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15B251C3"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CA7D3B">
        <w:rPr>
          <w:rFonts w:ascii="Arial" w:eastAsia="ＭＳ 明朝" w:hAnsi="Arial" w:cs="Arial"/>
          <w:b/>
          <w:bCs/>
        </w:rPr>
        <w:t>9</w:t>
      </w:r>
      <w:r w:rsidRPr="001770E2">
        <w:rPr>
          <w:rFonts w:ascii="Arial" w:eastAsia="Malgun Gothic" w:hAnsi="Arial" w:cs="Arial"/>
          <w:b/>
          <w:bCs/>
          <w:lang w:eastAsia="en-US"/>
        </w:rPr>
        <w:t>-e</w:t>
      </w:r>
      <w:r w:rsidR="007E76E7">
        <w:rPr>
          <w:rFonts w:ascii="Arial" w:eastAsia="Malgun Gothic" w:hAnsi="Arial" w:cs="Arial"/>
          <w:b/>
          <w:bCs/>
          <w:lang w:eastAsia="en-US"/>
        </w:rPr>
        <w:tab/>
      </w:r>
      <w:r w:rsidR="007E76E7">
        <w:rPr>
          <w:rFonts w:ascii="Arial" w:eastAsia="Malgun Gothic" w:hAnsi="Arial" w:cs="Arial"/>
          <w:b/>
          <w:bCs/>
          <w:lang w:eastAsia="en-US"/>
        </w:rPr>
        <w:tab/>
      </w:r>
      <w:r w:rsidR="007E76E7">
        <w:rPr>
          <w:rFonts w:ascii="Arial" w:eastAsia="Malgun Gothic" w:hAnsi="Arial" w:cs="Arial"/>
          <w:b/>
          <w:bCs/>
          <w:lang w:eastAsia="en-US"/>
        </w:rPr>
        <w:tab/>
        <w:t>R1-2</w:t>
      </w:r>
      <w:r w:rsidR="00CA7D3B">
        <w:rPr>
          <w:rFonts w:ascii="Arial" w:eastAsia="ＭＳ 明朝" w:hAnsi="Arial" w:cs="Arial"/>
          <w:b/>
          <w:bCs/>
        </w:rPr>
        <w:t>2</w:t>
      </w:r>
      <w:r w:rsidR="00C513E9">
        <w:rPr>
          <w:rFonts w:ascii="Arial" w:eastAsia="ＭＳ 明朝" w:hAnsi="Arial" w:cs="Arial"/>
          <w:b/>
          <w:bCs/>
        </w:rPr>
        <w:t>04399</w:t>
      </w:r>
    </w:p>
    <w:p w14:paraId="51CDA475" w14:textId="5E194588" w:rsidR="00672CBF" w:rsidRPr="00321B21" w:rsidRDefault="00672CBF" w:rsidP="00672CBF">
      <w:pPr>
        <w:tabs>
          <w:tab w:val="center" w:pos="4536"/>
          <w:tab w:val="right" w:pos="9072"/>
        </w:tabs>
        <w:spacing w:line="276" w:lineRule="auto"/>
        <w:rPr>
          <w:rFonts w:ascii="Arial" w:eastAsia="Malgun Gothic" w:hAnsi="Arial" w:cs="Arial"/>
          <w:b/>
          <w:bCs/>
          <w:lang w:eastAsia="en-US"/>
        </w:rPr>
      </w:pPr>
      <w:r w:rsidRPr="00672CBF">
        <w:rPr>
          <w:rFonts w:ascii="Arial" w:eastAsia="Malgun Gothic" w:hAnsi="Arial" w:cs="Arial"/>
          <w:b/>
          <w:bCs/>
          <w:lang w:val="en-US" w:eastAsia="en-US"/>
        </w:rPr>
        <w:t xml:space="preserve">e-Meeting, </w:t>
      </w:r>
      <w:r w:rsidR="000E74C2">
        <w:rPr>
          <w:rFonts w:ascii="Arial" w:eastAsia="Malgun Gothic" w:hAnsi="Arial" w:cs="Arial"/>
          <w:b/>
          <w:bCs/>
          <w:lang w:eastAsia="en-US"/>
        </w:rPr>
        <w:t>May</w:t>
      </w:r>
      <w:r w:rsidR="00C47BE0" w:rsidRPr="00C47BE0">
        <w:rPr>
          <w:rFonts w:ascii="Arial" w:eastAsia="Malgun Gothic" w:hAnsi="Arial" w:cs="Arial"/>
          <w:b/>
          <w:bCs/>
          <w:lang w:eastAsia="en-US"/>
        </w:rPr>
        <w:t xml:space="preserve"> </w:t>
      </w:r>
      <w:r w:rsidR="00811857">
        <w:rPr>
          <w:rFonts w:ascii="Arial" w:eastAsia="Malgun Gothic" w:hAnsi="Arial" w:cs="Arial"/>
          <w:b/>
          <w:bCs/>
          <w:lang w:eastAsia="en-US"/>
        </w:rPr>
        <w:t>9</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xml:space="preserve"> – </w:t>
      </w:r>
      <w:r w:rsidR="00321B21">
        <w:rPr>
          <w:rFonts w:ascii="Arial" w:eastAsia="Malgun Gothic" w:hAnsi="Arial" w:cs="Arial"/>
          <w:b/>
          <w:bCs/>
          <w:lang w:eastAsia="en-US"/>
        </w:rPr>
        <w:t>2</w:t>
      </w:r>
      <w:r w:rsidR="00811857">
        <w:rPr>
          <w:rFonts w:ascii="Arial" w:eastAsia="Malgun Gothic" w:hAnsi="Arial" w:cs="Arial"/>
          <w:b/>
          <w:bCs/>
          <w:lang w:eastAsia="en-US"/>
        </w:rPr>
        <w:t>0</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202</w:t>
      </w:r>
      <w:r w:rsidR="00CA7D3B">
        <w:rPr>
          <w:rFonts w:ascii="Arial" w:eastAsia="Malgun Gothic" w:hAnsi="Arial" w:cs="Arial"/>
          <w:b/>
          <w:bCs/>
          <w:lang w:eastAsia="en-US"/>
        </w:rPr>
        <w:t>2</w:t>
      </w:r>
    </w:p>
    <w:p w14:paraId="6B70EDFD" w14:textId="77777777" w:rsidR="0093333E" w:rsidRPr="00672CBF"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5E46E5A9" w:rsidR="0093333E" w:rsidRPr="00F15A7A" w:rsidRDefault="0093333E" w:rsidP="0093333E">
      <w:pPr>
        <w:tabs>
          <w:tab w:val="left" w:pos="1985"/>
        </w:tabs>
        <w:spacing w:after="120" w:line="288" w:lineRule="auto"/>
        <w:ind w:left="2040" w:hangingChars="850" w:hanging="2040"/>
        <w:jc w:val="both"/>
        <w:rPr>
          <w:rFonts w:ascii="Arial" w:eastAsia="ＭＳ 明朝"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2802AB">
        <w:rPr>
          <w:rFonts w:ascii="Arial" w:eastAsia="Malgun Gothic" w:hAnsi="Arial"/>
          <w:lang w:val="en-US" w:eastAsia="ko-KR"/>
        </w:rPr>
        <w:t>9.10</w:t>
      </w:r>
      <w:r w:rsidR="00F15A7A">
        <w:rPr>
          <w:rFonts w:ascii="Arial" w:eastAsia="ＭＳ 明朝" w:hAnsi="Arial"/>
          <w:lang w:val="en-US"/>
        </w:rPr>
        <w:t>.2</w:t>
      </w:r>
    </w:p>
    <w:p w14:paraId="18AD2FB9" w14:textId="391B4959"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470C903E" w14:textId="57D1CB59"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F15A7A">
        <w:rPr>
          <w:rFonts w:ascii="Arial" w:eastAsia="Malgun Gothic" w:hAnsi="Arial"/>
          <w:lang w:val="en-US" w:eastAsia="en-US"/>
        </w:rPr>
        <w:t xml:space="preserve">Discussion on </w:t>
      </w:r>
      <w:r w:rsidR="00A44DB7">
        <w:rPr>
          <w:rFonts w:ascii="Arial" w:eastAsia="Malgun Gothic" w:hAnsi="Arial"/>
          <w:lang w:val="en-US" w:eastAsia="en-US"/>
        </w:rPr>
        <w:t>m</w:t>
      </w:r>
      <w:r w:rsidR="00A44DB7" w:rsidRPr="00A44DB7">
        <w:rPr>
          <w:rFonts w:ascii="Arial" w:eastAsia="Malgun Gothic" w:hAnsi="Arial"/>
          <w:lang w:val="en-US" w:eastAsia="en-US"/>
        </w:rPr>
        <w:t>ulti-carrier UL Tx switching scheme</w:t>
      </w:r>
    </w:p>
    <w:p w14:paraId="480671AA" w14:textId="1F16C826"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47BE0">
        <w:rPr>
          <w:rFonts w:ascii="Arial" w:eastAsia="Malgun Gothic" w:hAnsi="Arial"/>
          <w:lang w:val="en-US" w:eastAsia="en-US"/>
        </w:rPr>
        <w:t>Discussion and Decision</w:t>
      </w: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7AACDE7F" w14:textId="0686F921" w:rsidR="0074671D" w:rsidRDefault="00CA7D3B" w:rsidP="0074671D">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RAN#94e meeting, a new WID on Multi-carrier enhancements (</w:t>
      </w:r>
      <w:proofErr w:type="spellStart"/>
      <w:r>
        <w:rPr>
          <w:rFonts w:eastAsia="ＭＳ 明朝"/>
          <w:sz w:val="22"/>
          <w:szCs w:val="22"/>
          <w:lang w:val="en-US"/>
        </w:rPr>
        <w:t>NR_MC_enh</w:t>
      </w:r>
      <w:proofErr w:type="spellEnd"/>
      <w:r>
        <w:rPr>
          <w:rFonts w:eastAsia="ＭＳ 明朝"/>
          <w:sz w:val="22"/>
          <w:szCs w:val="22"/>
          <w:lang w:val="en-US"/>
        </w:rPr>
        <w:t>)</w:t>
      </w:r>
      <w:r w:rsidR="00A62D44">
        <w:rPr>
          <w:rFonts w:eastAsia="ＭＳ 明朝"/>
          <w:sz w:val="22"/>
          <w:szCs w:val="22"/>
          <w:lang w:val="en-US"/>
        </w:rPr>
        <w:t xml:space="preserve"> was approved </w:t>
      </w:r>
      <w:r w:rsidR="002802AB">
        <w:rPr>
          <w:rFonts w:eastAsia="ＭＳ 明朝"/>
          <w:sz w:val="22"/>
          <w:szCs w:val="22"/>
          <w:lang w:val="en-US"/>
        </w:rPr>
        <w:t xml:space="preserve">and it was revised at the RAN#95e meeting </w:t>
      </w:r>
      <w:r w:rsidR="00A62D44">
        <w:rPr>
          <w:rFonts w:eastAsia="ＭＳ 明朝"/>
          <w:sz w:val="22"/>
          <w:szCs w:val="22"/>
          <w:lang w:val="en-US"/>
        </w:rPr>
        <w:t xml:space="preserve">[1]. </w:t>
      </w:r>
      <w:r w:rsidR="00C911A8">
        <w:rPr>
          <w:rFonts w:eastAsia="ＭＳ 明朝"/>
          <w:sz w:val="22"/>
          <w:szCs w:val="22"/>
          <w:lang w:val="en-US"/>
        </w:rPr>
        <w:t xml:space="preserve">At the RAN#95e meeting, additional note for this WID was agreed in [2] which will be added in the next WID revision. </w:t>
      </w:r>
      <w:r w:rsidR="00A62D44">
        <w:rPr>
          <w:rFonts w:eastAsia="ＭＳ 明朝"/>
          <w:sz w:val="22"/>
          <w:szCs w:val="22"/>
          <w:lang w:val="en-US"/>
        </w:rPr>
        <w:t>The objectives of the core part WI are shown below.</w:t>
      </w:r>
    </w:p>
    <w:tbl>
      <w:tblPr>
        <w:tblStyle w:val="aff4"/>
        <w:tblW w:w="0" w:type="auto"/>
        <w:tblLook w:val="04A0" w:firstRow="1" w:lastRow="0" w:firstColumn="1" w:lastColumn="0" w:noHBand="0" w:noVBand="1"/>
      </w:tblPr>
      <w:tblGrid>
        <w:gridCol w:w="9628"/>
      </w:tblGrid>
      <w:tr w:rsidR="00A62D44" w14:paraId="64D6F567" w14:textId="77777777" w:rsidTr="00A62D44">
        <w:tc>
          <w:tcPr>
            <w:tcW w:w="9628" w:type="dxa"/>
          </w:tcPr>
          <w:p w14:paraId="6285A54A" w14:textId="77777777" w:rsidR="00A62D44" w:rsidRPr="00A62D44" w:rsidRDefault="00A62D44" w:rsidP="00A62D44">
            <w:pPr>
              <w:rPr>
                <w:rFonts w:eastAsia="游明朝"/>
                <w:i/>
                <w:iCs/>
                <w:sz w:val="20"/>
                <w:lang w:eastAsia="en-GB"/>
              </w:rPr>
            </w:pPr>
            <w:r w:rsidRPr="00A62D44">
              <w:rPr>
                <w:rFonts w:eastAsia="游明朝"/>
                <w:i/>
                <w:iCs/>
                <w:sz w:val="20"/>
                <w:lang w:eastAsia="en-GB"/>
              </w:rPr>
              <w:t>1. Specify a solution for multi-cell PUSCH/PDSCH scheduling (one PDSCH/PUSCH per cell) with a single DCI [RAN1]</w:t>
            </w:r>
          </w:p>
          <w:p w14:paraId="3C22EB50" w14:textId="77777777" w:rsidR="00A62D44" w:rsidRPr="00A62D44" w:rsidRDefault="00A62D44" w:rsidP="00A62D44">
            <w:pPr>
              <w:numPr>
                <w:ilvl w:val="0"/>
                <w:numId w:val="22"/>
              </w:numPr>
              <w:rPr>
                <w:rFonts w:eastAsia="游明朝"/>
                <w:i/>
                <w:iCs/>
                <w:sz w:val="20"/>
                <w:lang w:eastAsia="en-GB"/>
              </w:rPr>
            </w:pPr>
            <w:r w:rsidRPr="00A62D44">
              <w:rPr>
                <w:rFonts w:eastAsia="游明朝"/>
                <w:i/>
                <w:iCs/>
                <w:sz w:val="20"/>
                <w:lang w:eastAsia="en-GB"/>
              </w:rPr>
              <w:t>Identify the maximum number of cells that can be scheduled simultaneously</w:t>
            </w:r>
          </w:p>
          <w:p w14:paraId="22AA3754" w14:textId="77777777" w:rsidR="00A62D44" w:rsidRPr="00A62D44" w:rsidRDefault="00A62D44" w:rsidP="00A62D44">
            <w:pPr>
              <w:numPr>
                <w:ilvl w:val="0"/>
                <w:numId w:val="22"/>
              </w:numPr>
              <w:rPr>
                <w:rFonts w:eastAsia="游明朝"/>
                <w:i/>
                <w:iCs/>
                <w:sz w:val="20"/>
                <w:lang w:eastAsia="en-GB"/>
              </w:rPr>
            </w:pPr>
            <w:r w:rsidRPr="00A62D44">
              <w:rPr>
                <w:rFonts w:eastAsia="游明朝"/>
                <w:i/>
                <w:iCs/>
                <w:sz w:val="20"/>
                <w:lang w:eastAsia="en-GB"/>
              </w:rPr>
              <w:t>Consider both intra-band and inter-band CA operation</w:t>
            </w:r>
          </w:p>
          <w:p w14:paraId="77194E21" w14:textId="77777777" w:rsidR="00A62D44" w:rsidRPr="00A62D44" w:rsidRDefault="00A62D44" w:rsidP="00A62D44">
            <w:pPr>
              <w:numPr>
                <w:ilvl w:val="0"/>
                <w:numId w:val="22"/>
              </w:numPr>
              <w:rPr>
                <w:rFonts w:eastAsia="游明朝"/>
                <w:i/>
                <w:iCs/>
                <w:sz w:val="20"/>
                <w:lang w:eastAsia="en-GB"/>
              </w:rPr>
            </w:pPr>
            <w:r w:rsidRPr="00A62D44">
              <w:rPr>
                <w:rFonts w:eastAsia="游明朝"/>
                <w:i/>
                <w:iCs/>
                <w:sz w:val="20"/>
                <w:lang w:eastAsia="en-GB"/>
              </w:rPr>
              <w:t>Consider both FR1 and FR2</w:t>
            </w:r>
          </w:p>
          <w:p w14:paraId="20D7462B" w14:textId="77777777" w:rsidR="00A62D44" w:rsidRPr="00A62D44" w:rsidRDefault="00A62D44" w:rsidP="00A62D44">
            <w:pPr>
              <w:numPr>
                <w:ilvl w:val="0"/>
                <w:numId w:val="22"/>
              </w:numPr>
              <w:rPr>
                <w:rFonts w:eastAsia="游明朝"/>
                <w:i/>
                <w:iCs/>
                <w:sz w:val="20"/>
                <w:lang w:eastAsia="en-GB"/>
              </w:rPr>
            </w:pPr>
            <w:r w:rsidRPr="00A62D44">
              <w:rPr>
                <w:rFonts w:eastAsia="游明朝"/>
                <w:i/>
                <w:iCs/>
                <w:sz w:val="20"/>
                <w:lang w:eastAsia="en-GB"/>
              </w:rPr>
              <w:t>The single DCI shall be optimized for 3 or more cells for the multi-cell PUSCH/PDSCH scheduling</w:t>
            </w:r>
          </w:p>
          <w:p w14:paraId="7DABB4F6" w14:textId="77777777" w:rsidR="00A62D44" w:rsidRPr="00A62D44" w:rsidRDefault="00A62D44" w:rsidP="00A62D44">
            <w:pPr>
              <w:rPr>
                <w:rFonts w:eastAsia="游明朝"/>
                <w:i/>
                <w:iCs/>
                <w:sz w:val="20"/>
              </w:rPr>
            </w:pPr>
            <w:r w:rsidRPr="00A62D44">
              <w:rPr>
                <w:rFonts w:eastAsia="游明朝" w:hint="eastAsia"/>
                <w:i/>
                <w:iCs/>
                <w:sz w:val="20"/>
              </w:rPr>
              <w:t>2</w:t>
            </w:r>
            <w:r w:rsidRPr="00A62D44">
              <w:rPr>
                <w:rFonts w:eastAsia="游明朝"/>
                <w:i/>
                <w:iCs/>
                <w:sz w:val="20"/>
              </w:rPr>
              <w:t xml:space="preserve">. Study and if </w:t>
            </w:r>
            <w:proofErr w:type="gramStart"/>
            <w:r w:rsidRPr="00A62D44">
              <w:rPr>
                <w:rFonts w:eastAsia="游明朝"/>
                <w:i/>
                <w:iCs/>
                <w:sz w:val="20"/>
              </w:rPr>
              <w:t>necessary</w:t>
            </w:r>
            <w:proofErr w:type="gramEnd"/>
            <w:r w:rsidRPr="00A62D44">
              <w:rPr>
                <w:rFonts w:eastAsia="游明朝"/>
                <w:i/>
                <w:iCs/>
                <w:sz w:val="20"/>
              </w:rPr>
              <w:t xml:space="preserve"> specify following enhancements for multi-carrier UL operation [RAN1, RAN2, RAN4]</w:t>
            </w:r>
          </w:p>
          <w:p w14:paraId="3F4A3D4D" w14:textId="77777777" w:rsidR="00A62D44" w:rsidRPr="00A62D44" w:rsidRDefault="00A62D44" w:rsidP="00A62D44">
            <w:pPr>
              <w:numPr>
                <w:ilvl w:val="0"/>
                <w:numId w:val="22"/>
              </w:numPr>
              <w:rPr>
                <w:rFonts w:eastAsia="游明朝"/>
                <w:i/>
                <w:iCs/>
                <w:sz w:val="20"/>
                <w:lang w:eastAsia="en-GB"/>
              </w:rPr>
            </w:pPr>
            <w:r w:rsidRPr="00A62D44">
              <w:rPr>
                <w:rFonts w:eastAsia="游明朝"/>
                <w:i/>
                <w:iCs/>
                <w:sz w:val="20"/>
                <w:lang w:eastAsia="en-GB"/>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1E1E773C" w14:textId="77777777" w:rsidR="00A62D44" w:rsidRPr="00A62D44" w:rsidRDefault="00A62D44" w:rsidP="00A62D44">
            <w:pPr>
              <w:numPr>
                <w:ilvl w:val="1"/>
                <w:numId w:val="22"/>
              </w:numPr>
              <w:rPr>
                <w:rFonts w:eastAsia="游明朝"/>
                <w:i/>
                <w:iCs/>
                <w:sz w:val="20"/>
                <w:lang w:eastAsia="en-GB"/>
              </w:rPr>
            </w:pPr>
            <w:r w:rsidRPr="00A62D44">
              <w:rPr>
                <w:rFonts w:eastAsia="游明朝" w:hint="eastAsia"/>
                <w:i/>
                <w:iCs/>
                <w:sz w:val="20"/>
              </w:rPr>
              <w:t>U</w:t>
            </w:r>
            <w:r w:rsidRPr="00A62D44">
              <w:rPr>
                <w:rFonts w:eastAsia="游明朝"/>
                <w:i/>
                <w:iCs/>
                <w:sz w:val="20"/>
              </w:rPr>
              <w:t>E capability and RRC configuration related signalling (RAN2)</w:t>
            </w:r>
          </w:p>
          <w:p w14:paraId="11D0FE7C" w14:textId="77777777" w:rsidR="00A62D44" w:rsidRPr="00A62D44" w:rsidRDefault="00A62D44" w:rsidP="00A62D44">
            <w:pPr>
              <w:numPr>
                <w:ilvl w:val="1"/>
                <w:numId w:val="22"/>
              </w:numPr>
              <w:rPr>
                <w:rFonts w:eastAsia="游明朝"/>
                <w:i/>
                <w:iCs/>
                <w:sz w:val="20"/>
                <w:lang w:eastAsia="en-GB"/>
              </w:rPr>
            </w:pPr>
            <w:r w:rsidRPr="00A62D44">
              <w:rPr>
                <w:rFonts w:eastAsia="游明朝" w:hint="eastAsia"/>
                <w:i/>
                <w:iCs/>
                <w:sz w:val="20"/>
              </w:rPr>
              <w:t>N</w:t>
            </w:r>
            <w:r w:rsidRPr="00A62D44">
              <w:rPr>
                <w:rFonts w:eastAsia="游明朝"/>
                <w:i/>
                <w:iCs/>
                <w:sz w:val="20"/>
              </w:rPr>
              <w:t xml:space="preserve">ote: strive for </w:t>
            </w:r>
            <w:r w:rsidRPr="00A62D44">
              <w:rPr>
                <w:rFonts w:eastAsia="游明朝"/>
                <w:i/>
                <w:iCs/>
                <w:sz w:val="20"/>
                <w:lang w:eastAsia="en-GB"/>
              </w:rPr>
              <w:t>RAN1/2 design agnostic with the number of bands, i.e., common design between 3 and 4 bands</w:t>
            </w:r>
          </w:p>
          <w:p w14:paraId="19BF8BAE" w14:textId="77777777" w:rsidR="00A62D44" w:rsidRPr="00A62D44" w:rsidRDefault="00A62D44" w:rsidP="00A62D44">
            <w:pPr>
              <w:numPr>
                <w:ilvl w:val="1"/>
                <w:numId w:val="22"/>
              </w:numPr>
              <w:rPr>
                <w:rFonts w:eastAsia="游明朝"/>
                <w:i/>
                <w:iCs/>
                <w:sz w:val="20"/>
                <w:lang w:eastAsia="en-GB"/>
              </w:rPr>
            </w:pPr>
            <w:r w:rsidRPr="00A62D44">
              <w:rPr>
                <w:rFonts w:eastAsia="游明朝" w:hint="eastAsia"/>
                <w:i/>
                <w:iCs/>
                <w:sz w:val="20"/>
              </w:rPr>
              <w:t>N</w:t>
            </w:r>
            <w:r w:rsidRPr="00A62D44">
              <w:rPr>
                <w:rFonts w:eastAsia="游明朝"/>
                <w:i/>
                <w:iCs/>
                <w:sz w:val="20"/>
              </w:rPr>
              <w:t>ote: no additional TAG is introduced for UL transmission on a carrier without corresponding DL carrier</w:t>
            </w:r>
          </w:p>
          <w:p w14:paraId="645E4144" w14:textId="6C04F3FA" w:rsidR="00A62D44" w:rsidRDefault="00A62D44" w:rsidP="00A62D44">
            <w:pPr>
              <w:numPr>
                <w:ilvl w:val="1"/>
                <w:numId w:val="22"/>
              </w:numPr>
              <w:rPr>
                <w:rFonts w:eastAsia="游明朝"/>
                <w:i/>
                <w:iCs/>
                <w:sz w:val="20"/>
                <w:lang w:eastAsia="en-GB"/>
              </w:rPr>
            </w:pPr>
            <w:r w:rsidRPr="00A62D44">
              <w:rPr>
                <w:rFonts w:eastAsia="游明朝" w:hint="eastAsia"/>
                <w:i/>
                <w:iCs/>
                <w:sz w:val="20"/>
              </w:rPr>
              <w:t>N</w:t>
            </w:r>
            <w:r w:rsidRPr="00A62D44">
              <w:rPr>
                <w:rFonts w:eastAsia="游明朝"/>
                <w:i/>
                <w:iCs/>
                <w:sz w:val="20"/>
              </w:rPr>
              <w:t>ote: this objective does not target to extend the SUL framework to support more than 1 SUL for 1 NUL</w:t>
            </w:r>
          </w:p>
          <w:p w14:paraId="1510B290" w14:textId="10C103BE" w:rsidR="00C911A8" w:rsidRPr="00C911A8" w:rsidRDefault="00C911A8" w:rsidP="00C911A8">
            <w:pPr>
              <w:pStyle w:val="aff6"/>
              <w:numPr>
                <w:ilvl w:val="1"/>
                <w:numId w:val="22"/>
              </w:numPr>
              <w:ind w:leftChars="0"/>
              <w:rPr>
                <w:rFonts w:eastAsia="游明朝"/>
                <w:i/>
                <w:iCs/>
                <w:sz w:val="20"/>
                <w:lang w:eastAsia="en-GB"/>
              </w:rPr>
            </w:pPr>
            <w:r w:rsidRPr="00C911A8">
              <w:rPr>
                <w:rFonts w:eastAsia="游明朝"/>
                <w:i/>
                <w:iCs/>
                <w:sz w:val="20"/>
                <w:lang w:eastAsia="en-GB"/>
              </w:rPr>
              <w:t>Note: Extension of TX switching for 2 bands to multiple TAG configurations is included in the scope. The work is limited to RAN4.</w:t>
            </w:r>
          </w:p>
          <w:p w14:paraId="0EFAAA3E" w14:textId="77777777" w:rsidR="00A62D44" w:rsidRPr="00A62D44" w:rsidRDefault="00A62D44" w:rsidP="00A62D44">
            <w:pPr>
              <w:numPr>
                <w:ilvl w:val="0"/>
                <w:numId w:val="22"/>
              </w:numPr>
              <w:rPr>
                <w:rFonts w:eastAsia="游明朝"/>
                <w:i/>
                <w:iCs/>
                <w:sz w:val="20"/>
                <w:lang w:eastAsia="en-GB"/>
              </w:rPr>
            </w:pPr>
            <w:r w:rsidRPr="00A62D44">
              <w:rPr>
                <w:rFonts w:eastAsia="游明朝"/>
                <w:i/>
                <w:iCs/>
                <w:sz w:val="20"/>
                <w:lang w:eastAsia="en-GB"/>
              </w:rPr>
              <w:t>Switching time and other RF aspects, and RRM requirements for above UL Tx switching schemes across up to 3 or 4 bands (RAN4)</w:t>
            </w:r>
          </w:p>
          <w:p w14:paraId="2FE0F9AC" w14:textId="41301224" w:rsidR="00A62D44" w:rsidRPr="00A62D44" w:rsidRDefault="00A62D44" w:rsidP="00A62D44">
            <w:pPr>
              <w:numPr>
                <w:ilvl w:val="1"/>
                <w:numId w:val="22"/>
              </w:numPr>
              <w:rPr>
                <w:rFonts w:eastAsia="游明朝"/>
                <w:sz w:val="20"/>
                <w:lang w:eastAsia="en-GB"/>
              </w:rPr>
            </w:pPr>
            <w:r w:rsidRPr="00A62D44">
              <w:rPr>
                <w:rFonts w:eastAsia="游明朝" w:hint="eastAsia"/>
                <w:i/>
                <w:iCs/>
                <w:sz w:val="20"/>
              </w:rPr>
              <w:t>N</w:t>
            </w:r>
            <w:r w:rsidRPr="00A62D44">
              <w:rPr>
                <w:rFonts w:eastAsia="游明朝"/>
                <w:i/>
                <w:iCs/>
                <w:sz w:val="20"/>
              </w:rPr>
              <w:t xml:space="preserve">ote: Prioritize </w:t>
            </w:r>
            <w:r w:rsidRPr="00A62D44">
              <w:rPr>
                <w:rFonts w:eastAsia="游明朝"/>
                <w:i/>
                <w:iCs/>
                <w:sz w:val="20"/>
                <w:lang w:eastAsia="en-GB"/>
              </w:rPr>
              <w:t>UL Tx switching across up to 3 bands is to be addressed first and then that for up to 4 bands can also be addressed</w:t>
            </w:r>
          </w:p>
        </w:tc>
      </w:tr>
    </w:tbl>
    <w:p w14:paraId="55CA2209" w14:textId="70FD94ED" w:rsidR="006744D2" w:rsidRDefault="006744D2" w:rsidP="002753B9">
      <w:pPr>
        <w:rPr>
          <w:b/>
        </w:rPr>
      </w:pPr>
    </w:p>
    <w:p w14:paraId="6A8D3E10" w14:textId="1A724849" w:rsidR="00DA38D1" w:rsidRPr="003E0E4E" w:rsidRDefault="00F15A7A" w:rsidP="00DA38D1">
      <w:pPr>
        <w:spacing w:afterLines="50" w:after="120"/>
        <w:jc w:val="both"/>
        <w:rPr>
          <w:rFonts w:eastAsia="ＭＳ 明朝"/>
          <w:sz w:val="22"/>
          <w:szCs w:val="22"/>
          <w:lang w:val="en-US"/>
        </w:rPr>
      </w:pPr>
      <w:r>
        <w:rPr>
          <w:rFonts w:eastAsia="ＭＳ 明朝"/>
          <w:sz w:val="22"/>
          <w:szCs w:val="22"/>
          <w:lang w:val="en-US"/>
        </w:rPr>
        <w:t>In this contribution, we discuss on the objective 2, i.e., UL Tx switching schemes across up to 3 or 4 bands with restriction of up to 2 Tx simultaneous transmission for FR1 UEs</w:t>
      </w:r>
      <w:r w:rsidR="00DA38D1">
        <w:rPr>
          <w:rFonts w:eastAsia="ＭＳ 明朝"/>
          <w:sz w:val="22"/>
          <w:szCs w:val="22"/>
          <w:lang w:val="en-US"/>
        </w:rPr>
        <w:t>.</w:t>
      </w:r>
    </w:p>
    <w:p w14:paraId="4B4731D2" w14:textId="4CB0D41F" w:rsidR="00DA38D1" w:rsidRPr="00F15A7A" w:rsidRDefault="00DA38D1" w:rsidP="002753B9">
      <w:pPr>
        <w:rPr>
          <w:b/>
          <w:lang w:val="en-US"/>
        </w:rPr>
      </w:pPr>
    </w:p>
    <w:p w14:paraId="36C6893F" w14:textId="798C0382" w:rsidR="00DA38D1" w:rsidRDefault="00DA38D1" w:rsidP="002753B9">
      <w:pPr>
        <w:rPr>
          <w:b/>
          <w:lang w:val="en-US"/>
        </w:rPr>
      </w:pPr>
    </w:p>
    <w:p w14:paraId="301E444C" w14:textId="2DE23426" w:rsidR="00DA38D1" w:rsidRPr="00E34C18" w:rsidRDefault="00250598" w:rsidP="00DA38D1">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 on target scenarios</w:t>
      </w:r>
      <w:r w:rsidR="005D3117">
        <w:rPr>
          <w:rFonts w:ascii="Arial" w:eastAsia="Batang" w:hAnsi="Arial"/>
          <w:sz w:val="32"/>
          <w:szCs w:val="32"/>
          <w:lang w:val="en-US" w:eastAsia="ko-KR"/>
        </w:rPr>
        <w:t xml:space="preserve"> and assumptions</w:t>
      </w:r>
    </w:p>
    <w:p w14:paraId="3E0C5698" w14:textId="2E83B12A" w:rsidR="003D1911" w:rsidRDefault="003D1911" w:rsidP="003D1911">
      <w:pPr>
        <w:pStyle w:val="2"/>
        <w:rPr>
          <w:rFonts w:eastAsia="ＭＳ 明朝"/>
          <w:sz w:val="22"/>
          <w:szCs w:val="22"/>
          <w:lang w:val="en-US"/>
        </w:rPr>
      </w:pPr>
      <w:r>
        <w:rPr>
          <w:rFonts w:eastAsia="ＭＳ 明朝" w:hint="eastAsia"/>
          <w:sz w:val="22"/>
          <w:szCs w:val="22"/>
          <w:lang w:val="en-US"/>
        </w:rPr>
        <w:t>2</w:t>
      </w:r>
      <w:r>
        <w:rPr>
          <w:rFonts w:eastAsia="ＭＳ 明朝"/>
          <w:sz w:val="22"/>
          <w:szCs w:val="22"/>
          <w:lang w:val="en-US"/>
        </w:rPr>
        <w:t>.1</w:t>
      </w:r>
      <w:r>
        <w:rPr>
          <w:rFonts w:eastAsia="ＭＳ 明朝"/>
          <w:sz w:val="22"/>
          <w:szCs w:val="22"/>
          <w:lang w:val="en-US"/>
        </w:rPr>
        <w:tab/>
        <w:t>UL Tx switching configurations</w:t>
      </w:r>
    </w:p>
    <w:p w14:paraId="22DF6DF7" w14:textId="458FF08E" w:rsidR="00250598" w:rsidRDefault="00250598" w:rsidP="00DA38D1">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n Rel-16 and Rel-17, UL Tx switching schemes across 2 bands were specified. </w:t>
      </w:r>
      <w:r>
        <w:rPr>
          <w:rFonts w:eastAsia="ＭＳ 明朝" w:hint="eastAsia"/>
          <w:sz w:val="22"/>
          <w:szCs w:val="22"/>
          <w:lang w:val="en-US"/>
        </w:rPr>
        <w:t>Specifically</w:t>
      </w:r>
      <w:r>
        <w:rPr>
          <w:rFonts w:eastAsia="ＭＳ 明朝"/>
          <w:sz w:val="22"/>
          <w:szCs w:val="22"/>
          <w:lang w:val="en-US"/>
        </w:rPr>
        <w:t>, following scenarios are supported for Rel-16 and Rel-17 UL Tx switching</w:t>
      </w:r>
      <w:r w:rsidR="00FB1FE0">
        <w:rPr>
          <w:rFonts w:eastAsia="ＭＳ 明朝"/>
          <w:sz w:val="22"/>
          <w:szCs w:val="22"/>
          <w:lang w:val="en-US"/>
        </w:rPr>
        <w:t xml:space="preserve"> (inter-band EN-DC scenario is excluded as an exception)</w:t>
      </w:r>
      <w:r w:rsidR="009E0A85">
        <w:rPr>
          <w:rFonts w:eastAsia="ＭＳ 明朝"/>
          <w:sz w:val="22"/>
          <w:szCs w:val="22"/>
          <w:lang w:val="en-US"/>
        </w:rPr>
        <w:t xml:space="preserve"> [3, 4]</w:t>
      </w:r>
      <w:r w:rsidR="0005013F">
        <w:rPr>
          <w:rFonts w:eastAsia="ＭＳ 明朝"/>
          <w:sz w:val="22"/>
          <w:szCs w:val="22"/>
          <w:lang w:val="en-US"/>
        </w:rPr>
        <w:t>.</w:t>
      </w:r>
      <w:r w:rsidR="009D0F3F">
        <w:rPr>
          <w:rFonts w:eastAsia="ＭＳ 明朝"/>
          <w:sz w:val="22"/>
          <w:szCs w:val="22"/>
          <w:lang w:val="en-US"/>
        </w:rPr>
        <w:t xml:space="preserve"> </w:t>
      </w:r>
    </w:p>
    <w:p w14:paraId="2AC33311" w14:textId="0B3C21A8" w:rsidR="0005013F" w:rsidRDefault="0005013F" w:rsidP="0005013F">
      <w:pPr>
        <w:pStyle w:val="aff6"/>
        <w:numPr>
          <w:ilvl w:val="0"/>
          <w:numId w:val="29"/>
        </w:numPr>
        <w:spacing w:afterLines="50" w:after="120"/>
        <w:ind w:leftChars="0"/>
        <w:jc w:val="both"/>
        <w:rPr>
          <w:rFonts w:eastAsia="ＭＳ 明朝"/>
          <w:sz w:val="22"/>
          <w:szCs w:val="22"/>
          <w:lang w:val="en-US"/>
        </w:rPr>
      </w:pPr>
      <w:r>
        <w:rPr>
          <w:rFonts w:eastAsia="ＭＳ 明朝" w:hint="eastAsia"/>
          <w:sz w:val="22"/>
          <w:szCs w:val="22"/>
          <w:lang w:val="en-US"/>
        </w:rPr>
        <w:t>1</w:t>
      </w:r>
      <w:r>
        <w:rPr>
          <w:rFonts w:eastAsia="ＭＳ 明朝"/>
          <w:sz w:val="22"/>
          <w:szCs w:val="22"/>
          <w:lang w:val="en-US"/>
        </w:rPr>
        <w:t xml:space="preserve"> Tx – 2 Tx switching between 2 </w:t>
      </w:r>
      <w:r w:rsidR="00AB3FC5">
        <w:rPr>
          <w:rFonts w:eastAsia="ＭＳ 明朝"/>
          <w:sz w:val="22"/>
          <w:szCs w:val="22"/>
          <w:lang w:val="en-US"/>
        </w:rPr>
        <w:t>bands</w:t>
      </w:r>
      <w:r>
        <w:rPr>
          <w:rFonts w:eastAsia="ＭＳ 明朝"/>
          <w:sz w:val="22"/>
          <w:szCs w:val="22"/>
          <w:lang w:val="en-US"/>
        </w:rPr>
        <w:t xml:space="preserve"> (where Tx chain #1 is fixed to band </w:t>
      </w:r>
      <w:r w:rsidR="005A33DE">
        <w:rPr>
          <w:rFonts w:eastAsia="ＭＳ 明朝"/>
          <w:sz w:val="22"/>
          <w:szCs w:val="22"/>
          <w:lang w:val="en-US"/>
        </w:rPr>
        <w:t>B</w:t>
      </w:r>
      <w:r>
        <w:rPr>
          <w:rFonts w:eastAsia="ＭＳ 明朝"/>
          <w:sz w:val="22"/>
          <w:szCs w:val="22"/>
          <w:lang w:val="en-US"/>
        </w:rPr>
        <w:t xml:space="preserve"> while Tx chain #2 can switch between band A and band B) for inter</w:t>
      </w:r>
      <w:r w:rsidR="00AB3FC5">
        <w:rPr>
          <w:rFonts w:eastAsia="ＭＳ 明朝"/>
          <w:sz w:val="22"/>
          <w:szCs w:val="22"/>
          <w:lang w:val="en-US"/>
        </w:rPr>
        <w:t>-</w:t>
      </w:r>
      <w:r>
        <w:rPr>
          <w:rFonts w:eastAsia="ＭＳ 明朝"/>
          <w:sz w:val="22"/>
          <w:szCs w:val="22"/>
          <w:lang w:val="en-US"/>
        </w:rPr>
        <w:t xml:space="preserve">band </w:t>
      </w:r>
      <w:r w:rsidR="00FB1FE0">
        <w:rPr>
          <w:rFonts w:eastAsia="ＭＳ 明朝"/>
          <w:sz w:val="22"/>
          <w:szCs w:val="22"/>
          <w:lang w:val="en-US"/>
        </w:rPr>
        <w:t xml:space="preserve">UL </w:t>
      </w:r>
      <w:r>
        <w:rPr>
          <w:rFonts w:eastAsia="ＭＳ 明朝"/>
          <w:sz w:val="22"/>
          <w:szCs w:val="22"/>
          <w:lang w:val="en-US"/>
        </w:rPr>
        <w:t>CA</w:t>
      </w:r>
      <w:r w:rsidR="00FE41EC">
        <w:rPr>
          <w:rFonts w:eastAsia="ＭＳ 明朝"/>
          <w:sz w:val="22"/>
          <w:szCs w:val="22"/>
          <w:lang w:val="en-US"/>
        </w:rPr>
        <w:t xml:space="preserve"> scenario</w:t>
      </w:r>
    </w:p>
    <w:p w14:paraId="6052B7E3" w14:textId="0B7302CA" w:rsidR="00AB3FC5" w:rsidRDefault="00AB3FC5" w:rsidP="00AB3FC5">
      <w:pPr>
        <w:pStyle w:val="aff6"/>
        <w:numPr>
          <w:ilvl w:val="1"/>
          <w:numId w:val="29"/>
        </w:numPr>
        <w:spacing w:afterLines="50" w:after="120"/>
        <w:ind w:leftChars="0"/>
        <w:jc w:val="both"/>
        <w:rPr>
          <w:rFonts w:eastAsia="ＭＳ 明朝"/>
          <w:sz w:val="22"/>
          <w:szCs w:val="22"/>
          <w:lang w:val="en-US"/>
        </w:rPr>
      </w:pPr>
      <w:r>
        <w:rPr>
          <w:rFonts w:eastAsia="ＭＳ 明朝"/>
          <w:sz w:val="22"/>
          <w:szCs w:val="22"/>
          <w:lang w:val="en-US"/>
        </w:rPr>
        <w:t>Band A has 1 DL/UL carrier</w:t>
      </w:r>
      <w:r w:rsidR="001653AC">
        <w:rPr>
          <w:rFonts w:eastAsia="ＭＳ 明朝"/>
          <w:sz w:val="22"/>
          <w:szCs w:val="22"/>
          <w:lang w:val="en-US"/>
        </w:rPr>
        <w:t>,</w:t>
      </w:r>
      <w:r>
        <w:rPr>
          <w:rFonts w:eastAsia="ＭＳ 明朝"/>
          <w:sz w:val="22"/>
          <w:szCs w:val="22"/>
          <w:lang w:val="en-US"/>
        </w:rPr>
        <w:t xml:space="preserve"> and Band B has 1 DL/UL carrier or 2 contiguous aggregated DL/UL carriers.</w:t>
      </w:r>
    </w:p>
    <w:p w14:paraId="50F6BFBB" w14:textId="21B5F3B7" w:rsidR="00AB3FC5" w:rsidRDefault="0005013F" w:rsidP="0005013F">
      <w:pPr>
        <w:pStyle w:val="aff6"/>
        <w:numPr>
          <w:ilvl w:val="0"/>
          <w:numId w:val="29"/>
        </w:numPr>
        <w:spacing w:afterLines="50" w:after="120"/>
        <w:ind w:leftChars="0"/>
        <w:jc w:val="both"/>
        <w:rPr>
          <w:rFonts w:eastAsia="ＭＳ 明朝"/>
          <w:sz w:val="22"/>
          <w:szCs w:val="22"/>
          <w:lang w:val="en-US"/>
        </w:rPr>
      </w:pPr>
      <w:r>
        <w:rPr>
          <w:rFonts w:eastAsia="ＭＳ 明朝" w:hint="eastAsia"/>
          <w:sz w:val="22"/>
          <w:szCs w:val="22"/>
          <w:lang w:val="en-US"/>
        </w:rPr>
        <w:t>1</w:t>
      </w:r>
      <w:r>
        <w:rPr>
          <w:rFonts w:eastAsia="ＭＳ 明朝"/>
          <w:sz w:val="22"/>
          <w:szCs w:val="22"/>
          <w:lang w:val="en-US"/>
        </w:rPr>
        <w:t xml:space="preserve"> Tx – 2 Tx switching between 2 carriers (where Tx chain #1 is fixed to band </w:t>
      </w:r>
      <w:r w:rsidR="005A33DE">
        <w:rPr>
          <w:rFonts w:eastAsia="ＭＳ 明朝"/>
          <w:sz w:val="22"/>
          <w:szCs w:val="22"/>
          <w:lang w:val="en-US"/>
        </w:rPr>
        <w:t>B</w:t>
      </w:r>
      <w:r>
        <w:rPr>
          <w:rFonts w:eastAsia="ＭＳ 明朝"/>
          <w:sz w:val="22"/>
          <w:szCs w:val="22"/>
          <w:lang w:val="en-US"/>
        </w:rPr>
        <w:t xml:space="preserve"> while Tx chain #2 can switch between band A and band B) for </w:t>
      </w:r>
      <w:r w:rsidR="00FE41EC">
        <w:rPr>
          <w:rFonts w:eastAsia="ＭＳ 明朝"/>
          <w:sz w:val="22"/>
          <w:szCs w:val="22"/>
          <w:lang w:val="en-US"/>
        </w:rPr>
        <w:t>SUL scenario</w:t>
      </w:r>
    </w:p>
    <w:p w14:paraId="25264E77" w14:textId="0D0B7422" w:rsidR="00AB3FC5" w:rsidRDefault="00AB3FC5" w:rsidP="00AB3FC5">
      <w:pPr>
        <w:pStyle w:val="aff6"/>
        <w:numPr>
          <w:ilvl w:val="1"/>
          <w:numId w:val="29"/>
        </w:numPr>
        <w:spacing w:afterLines="50" w:after="120"/>
        <w:ind w:leftChars="0"/>
        <w:jc w:val="both"/>
        <w:rPr>
          <w:rFonts w:eastAsia="ＭＳ 明朝"/>
          <w:sz w:val="22"/>
          <w:szCs w:val="22"/>
          <w:lang w:val="en-US"/>
        </w:rPr>
      </w:pPr>
      <w:r>
        <w:rPr>
          <w:rFonts w:eastAsia="ＭＳ 明朝"/>
          <w:sz w:val="22"/>
          <w:szCs w:val="22"/>
          <w:lang w:val="en-US"/>
        </w:rPr>
        <w:t>Band A has 1 SUL carrier</w:t>
      </w:r>
      <w:r w:rsidR="001653AC">
        <w:rPr>
          <w:rFonts w:eastAsia="ＭＳ 明朝"/>
          <w:sz w:val="22"/>
          <w:szCs w:val="22"/>
          <w:lang w:val="en-US"/>
        </w:rPr>
        <w:t>,</w:t>
      </w:r>
      <w:r>
        <w:rPr>
          <w:rFonts w:eastAsia="ＭＳ 明朝"/>
          <w:sz w:val="22"/>
          <w:szCs w:val="22"/>
          <w:lang w:val="en-US"/>
        </w:rPr>
        <w:t xml:space="preserve"> and Band B has 1 DL/UL carrier or 2 contiguous aggregated DL/UL carriers.</w:t>
      </w:r>
    </w:p>
    <w:p w14:paraId="44CBDB58" w14:textId="1ED075FD" w:rsidR="00FB1FE0" w:rsidRDefault="00FB1FE0" w:rsidP="00FB1FE0">
      <w:pPr>
        <w:pStyle w:val="aff6"/>
        <w:numPr>
          <w:ilvl w:val="0"/>
          <w:numId w:val="29"/>
        </w:numPr>
        <w:spacing w:afterLines="50" w:after="120"/>
        <w:ind w:leftChars="0"/>
        <w:jc w:val="both"/>
        <w:rPr>
          <w:rFonts w:eastAsia="ＭＳ 明朝"/>
          <w:sz w:val="22"/>
          <w:szCs w:val="22"/>
          <w:lang w:val="en-US"/>
        </w:rPr>
      </w:pPr>
      <w:r>
        <w:rPr>
          <w:rFonts w:eastAsia="ＭＳ 明朝"/>
          <w:sz w:val="22"/>
          <w:szCs w:val="22"/>
          <w:lang w:val="en-US"/>
        </w:rPr>
        <w:t>2 Tx – 2 Tx switching between 2 carriers (where Tx chain #1 and Tx chain #2 can switch between band A and band B individually) for inter</w:t>
      </w:r>
      <w:r w:rsidR="001653AC">
        <w:rPr>
          <w:rFonts w:eastAsia="ＭＳ 明朝"/>
          <w:sz w:val="22"/>
          <w:szCs w:val="22"/>
          <w:lang w:val="en-US"/>
        </w:rPr>
        <w:t>-</w:t>
      </w:r>
      <w:r>
        <w:rPr>
          <w:rFonts w:eastAsia="ＭＳ 明朝"/>
          <w:sz w:val="22"/>
          <w:szCs w:val="22"/>
          <w:lang w:val="en-US"/>
        </w:rPr>
        <w:t>band UL CA scenario</w:t>
      </w:r>
    </w:p>
    <w:p w14:paraId="3E4B3A69" w14:textId="36343CC0" w:rsidR="001653AC" w:rsidRPr="001653AC" w:rsidRDefault="001653AC" w:rsidP="001653AC">
      <w:pPr>
        <w:pStyle w:val="aff6"/>
        <w:numPr>
          <w:ilvl w:val="1"/>
          <w:numId w:val="29"/>
        </w:numPr>
        <w:spacing w:afterLines="50" w:after="120"/>
        <w:ind w:leftChars="0"/>
        <w:jc w:val="both"/>
        <w:rPr>
          <w:rFonts w:eastAsia="ＭＳ 明朝"/>
          <w:sz w:val="22"/>
          <w:szCs w:val="22"/>
          <w:lang w:val="en-US"/>
        </w:rPr>
      </w:pPr>
      <w:r>
        <w:rPr>
          <w:rFonts w:eastAsia="ＭＳ 明朝"/>
          <w:sz w:val="22"/>
          <w:szCs w:val="22"/>
          <w:lang w:val="en-US"/>
        </w:rPr>
        <w:t>Band A has 1 DL/UL carrier, and Band B has 1 DL/UL carrier or 2 contiguous aggregated DL/UL carriers.</w:t>
      </w:r>
    </w:p>
    <w:p w14:paraId="01915843" w14:textId="598E9B06" w:rsidR="005A33DE" w:rsidRDefault="005A33DE" w:rsidP="005A33DE">
      <w:pPr>
        <w:pStyle w:val="aff6"/>
        <w:numPr>
          <w:ilvl w:val="0"/>
          <w:numId w:val="29"/>
        </w:numPr>
        <w:spacing w:afterLines="50" w:after="120"/>
        <w:ind w:leftChars="0"/>
        <w:jc w:val="both"/>
        <w:rPr>
          <w:rFonts w:eastAsia="ＭＳ 明朝"/>
          <w:sz w:val="22"/>
          <w:szCs w:val="22"/>
          <w:lang w:val="en-US"/>
        </w:rPr>
      </w:pPr>
      <w:r>
        <w:rPr>
          <w:rFonts w:eastAsia="ＭＳ 明朝"/>
          <w:sz w:val="22"/>
          <w:szCs w:val="22"/>
          <w:lang w:val="en-US"/>
        </w:rPr>
        <w:t>2 Tx – 2 Tx switching between 2 carriers (where Tx chain #1 and Tx chain #2 can switch between band A and band B individually) for SUL scenario</w:t>
      </w:r>
    </w:p>
    <w:p w14:paraId="08332878" w14:textId="1866AE2A" w:rsidR="001653AC" w:rsidRPr="001653AC" w:rsidRDefault="001653AC" w:rsidP="001653AC">
      <w:pPr>
        <w:pStyle w:val="aff6"/>
        <w:numPr>
          <w:ilvl w:val="1"/>
          <w:numId w:val="29"/>
        </w:numPr>
        <w:spacing w:afterLines="50" w:after="120"/>
        <w:ind w:leftChars="0"/>
        <w:jc w:val="both"/>
        <w:rPr>
          <w:rFonts w:eastAsia="ＭＳ 明朝"/>
          <w:sz w:val="22"/>
          <w:szCs w:val="22"/>
          <w:lang w:val="en-US"/>
        </w:rPr>
      </w:pPr>
      <w:r>
        <w:rPr>
          <w:rFonts w:eastAsia="ＭＳ 明朝"/>
          <w:sz w:val="22"/>
          <w:szCs w:val="22"/>
          <w:lang w:val="en-US"/>
        </w:rPr>
        <w:t>Band A has 1 SUL carrier, and Band B has 1 DL/UL carrier or 2 contiguous aggregated DL/UL carriers.</w:t>
      </w:r>
    </w:p>
    <w:p w14:paraId="09CE5DE8" w14:textId="130A5D84" w:rsidR="00250598" w:rsidRDefault="001822C4" w:rsidP="00DA38D1">
      <w:pPr>
        <w:spacing w:afterLines="50" w:after="120"/>
        <w:jc w:val="both"/>
        <w:rPr>
          <w:rFonts w:eastAsia="ＭＳ 明朝"/>
          <w:sz w:val="22"/>
          <w:szCs w:val="22"/>
          <w:lang w:val="en-US"/>
        </w:rPr>
      </w:pPr>
      <w:r>
        <w:rPr>
          <w:rFonts w:eastAsia="ＭＳ 明朝"/>
          <w:noProof/>
          <w:sz w:val="22"/>
          <w:szCs w:val="22"/>
          <w:lang w:val="en-US"/>
        </w:rPr>
        <w:drawing>
          <wp:inline distT="0" distB="0" distL="0" distR="0" wp14:anchorId="0FB248C7" wp14:editId="31411F80">
            <wp:extent cx="6093317" cy="195262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02066" cy="1955429"/>
                    </a:xfrm>
                    <a:prstGeom prst="rect">
                      <a:avLst/>
                    </a:prstGeom>
                  </pic:spPr>
                </pic:pic>
              </a:graphicData>
            </a:graphic>
          </wp:inline>
        </w:drawing>
      </w:r>
    </w:p>
    <w:p w14:paraId="1880D3D0" w14:textId="35974ED2" w:rsidR="001822C4" w:rsidRDefault="001822C4" w:rsidP="001822C4">
      <w:pPr>
        <w:spacing w:afterLines="50" w:after="120"/>
        <w:jc w:val="center"/>
        <w:rPr>
          <w:rFonts w:eastAsia="ＭＳ 明朝"/>
          <w:sz w:val="22"/>
          <w:szCs w:val="22"/>
          <w:lang w:val="en-US"/>
        </w:rPr>
      </w:pPr>
      <w:r>
        <w:rPr>
          <w:rFonts w:eastAsia="ＭＳ 明朝" w:hint="eastAsia"/>
          <w:sz w:val="22"/>
          <w:szCs w:val="22"/>
          <w:lang w:val="en-US"/>
        </w:rPr>
        <w:t>F</w:t>
      </w:r>
      <w:r>
        <w:rPr>
          <w:rFonts w:eastAsia="ＭＳ 明朝"/>
          <w:sz w:val="22"/>
          <w:szCs w:val="22"/>
          <w:lang w:val="en-US"/>
        </w:rPr>
        <w:t>igure 1: Rel-16/17 UL Tx switching between 2 bands</w:t>
      </w:r>
    </w:p>
    <w:p w14:paraId="46915670" w14:textId="77777777" w:rsidR="001822C4" w:rsidRDefault="001822C4" w:rsidP="005021A9">
      <w:pPr>
        <w:spacing w:afterLines="50" w:after="120"/>
        <w:jc w:val="both"/>
        <w:rPr>
          <w:rFonts w:eastAsia="ＭＳ 明朝"/>
          <w:sz w:val="22"/>
          <w:szCs w:val="22"/>
          <w:lang w:val="en-US"/>
        </w:rPr>
      </w:pPr>
    </w:p>
    <w:p w14:paraId="5E0F2FB4" w14:textId="214A9DB8" w:rsidR="00C23A3B" w:rsidRDefault="006316EF" w:rsidP="005021A9">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 xml:space="preserve">ccording to the WID, </w:t>
      </w:r>
      <w:r w:rsidR="005021A9">
        <w:rPr>
          <w:rFonts w:eastAsia="ＭＳ 明朝"/>
          <w:sz w:val="22"/>
          <w:szCs w:val="22"/>
          <w:lang w:val="en-US"/>
        </w:rPr>
        <w:t xml:space="preserve">the Rel-18 UL Tx switching targets scenarios with </w:t>
      </w:r>
      <w:r w:rsidR="00B8716A">
        <w:rPr>
          <w:rFonts w:eastAsia="ＭＳ 明朝"/>
          <w:sz w:val="22"/>
          <w:szCs w:val="22"/>
          <w:lang w:val="en-US"/>
        </w:rPr>
        <w:t xml:space="preserve">switching across up to </w:t>
      </w:r>
      <w:r w:rsidR="005021A9">
        <w:rPr>
          <w:rFonts w:eastAsia="ＭＳ 明朝"/>
          <w:sz w:val="22"/>
          <w:szCs w:val="22"/>
          <w:lang w:val="en-US"/>
        </w:rPr>
        <w:t>3 or 4 UL bands</w:t>
      </w:r>
      <w:r w:rsidR="00B8716A">
        <w:rPr>
          <w:rFonts w:eastAsia="ＭＳ 明朝"/>
          <w:sz w:val="22"/>
          <w:szCs w:val="22"/>
          <w:lang w:val="en-US"/>
        </w:rPr>
        <w:t xml:space="preserve"> with restriction of up to 2 Tx simultaneous transmission. Therefore, it is assumed that the UE has two Tx chains as in Rel-16/17 UL Tx switching scenarios, and the two Tx chains can cover up to 3 or 4 UL bands in total.</w:t>
      </w:r>
      <w:r w:rsidR="00C23A3B">
        <w:rPr>
          <w:rFonts w:eastAsia="ＭＳ 明朝"/>
          <w:sz w:val="22"/>
          <w:szCs w:val="22"/>
          <w:lang w:val="en-US"/>
        </w:rPr>
        <w:t xml:space="preserve"> Based on such assumption, following candidate scenarios in terms of switching configuration can be considered.</w:t>
      </w:r>
    </w:p>
    <w:p w14:paraId="03EB46AF" w14:textId="15ECE158" w:rsidR="00C23A3B" w:rsidRDefault="00C23A3B" w:rsidP="00C23A3B">
      <w:pPr>
        <w:spacing w:afterLines="50" w:after="120"/>
        <w:ind w:leftChars="100" w:left="240"/>
        <w:jc w:val="both"/>
        <w:rPr>
          <w:rFonts w:eastAsia="ＭＳ 明朝"/>
          <w:sz w:val="22"/>
          <w:szCs w:val="22"/>
          <w:lang w:val="en-US"/>
        </w:rPr>
      </w:pPr>
      <w:bookmarkStart w:id="3" w:name="_Hlk101526912"/>
      <w:r>
        <w:rPr>
          <w:rFonts w:eastAsia="ＭＳ 明朝"/>
          <w:sz w:val="22"/>
          <w:szCs w:val="22"/>
          <w:lang w:val="en-US"/>
        </w:rPr>
        <w:t xml:space="preserve">Switching configuration.1: </w:t>
      </w:r>
      <w:r w:rsidRPr="00C23A3B">
        <w:rPr>
          <w:rFonts w:eastAsia="ＭＳ 明朝"/>
          <w:sz w:val="22"/>
          <w:szCs w:val="22"/>
          <w:lang w:val="en-US"/>
        </w:rPr>
        <w:t>Both of two Tx chains can switch to any of 3 (or 4) bands, i.e., 2Tx-2Tx-2Tx(-2Tx) switching</w:t>
      </w:r>
    </w:p>
    <w:p w14:paraId="3B8D9AC0" w14:textId="100FAC18" w:rsidR="00C23A3B" w:rsidRPr="00C23A3B" w:rsidRDefault="00C23A3B" w:rsidP="00C23A3B">
      <w:pPr>
        <w:spacing w:afterLines="50" w:after="120"/>
        <w:ind w:leftChars="100" w:left="240"/>
        <w:jc w:val="both"/>
        <w:rPr>
          <w:rFonts w:eastAsia="ＭＳ 明朝"/>
          <w:sz w:val="22"/>
          <w:szCs w:val="22"/>
          <w:lang w:val="en-US"/>
        </w:rPr>
      </w:pPr>
      <w:r>
        <w:rPr>
          <w:rFonts w:eastAsia="ＭＳ 明朝" w:hint="eastAsia"/>
          <w:sz w:val="22"/>
          <w:szCs w:val="22"/>
          <w:lang w:val="en-US"/>
        </w:rPr>
        <w:t>S</w:t>
      </w:r>
      <w:r>
        <w:rPr>
          <w:rFonts w:eastAsia="ＭＳ 明朝"/>
          <w:sz w:val="22"/>
          <w:szCs w:val="22"/>
          <w:lang w:val="en-US"/>
        </w:rPr>
        <w:t xml:space="preserve">witching configuration.2-1: </w:t>
      </w:r>
      <w:r w:rsidRPr="00C23A3B">
        <w:rPr>
          <w:rFonts w:eastAsia="ＭＳ 明朝"/>
          <w:sz w:val="22"/>
          <w:szCs w:val="22"/>
          <w:lang w:val="en-US"/>
        </w:rPr>
        <w:t xml:space="preserve">Only one of two Tx chains can switch to any of 3 (or 4) bands while another Tx chain is fixed to a certain band, e.g., 2Tx-1Tx-1Tx(-1Tx) switching (if </w:t>
      </w:r>
      <w:r>
        <w:rPr>
          <w:rFonts w:eastAsia="ＭＳ 明朝"/>
          <w:sz w:val="22"/>
          <w:szCs w:val="22"/>
          <w:lang w:val="en-US"/>
        </w:rPr>
        <w:t xml:space="preserve">one of two </w:t>
      </w:r>
      <w:r w:rsidRPr="00C23A3B">
        <w:rPr>
          <w:rFonts w:eastAsia="ＭＳ 明朝"/>
          <w:sz w:val="22"/>
          <w:szCs w:val="22"/>
          <w:lang w:val="en-US"/>
        </w:rPr>
        <w:t>Tx chain</w:t>
      </w:r>
      <w:r>
        <w:rPr>
          <w:rFonts w:eastAsia="ＭＳ 明朝"/>
          <w:sz w:val="22"/>
          <w:szCs w:val="22"/>
          <w:lang w:val="en-US"/>
        </w:rPr>
        <w:t>s</w:t>
      </w:r>
      <w:r w:rsidRPr="00C23A3B">
        <w:rPr>
          <w:rFonts w:eastAsia="ＭＳ 明朝"/>
          <w:sz w:val="22"/>
          <w:szCs w:val="22"/>
          <w:lang w:val="en-US"/>
        </w:rPr>
        <w:t xml:space="preserve"> is fixed to band A)</w:t>
      </w:r>
    </w:p>
    <w:p w14:paraId="1291B1B6" w14:textId="635E7FF5" w:rsidR="00C23A3B" w:rsidRDefault="00C23A3B" w:rsidP="00C23A3B">
      <w:pPr>
        <w:spacing w:afterLines="50" w:after="120"/>
        <w:ind w:leftChars="100" w:left="240"/>
        <w:jc w:val="both"/>
        <w:rPr>
          <w:rFonts w:eastAsia="ＭＳ 明朝"/>
          <w:sz w:val="22"/>
          <w:szCs w:val="22"/>
          <w:lang w:val="en-US"/>
        </w:rPr>
      </w:pPr>
      <w:r>
        <w:rPr>
          <w:rFonts w:eastAsia="ＭＳ 明朝" w:hint="eastAsia"/>
          <w:sz w:val="22"/>
          <w:szCs w:val="22"/>
          <w:lang w:val="en-US"/>
        </w:rPr>
        <w:t>S</w:t>
      </w:r>
      <w:r>
        <w:rPr>
          <w:rFonts w:eastAsia="ＭＳ 明朝"/>
          <w:sz w:val="22"/>
          <w:szCs w:val="22"/>
          <w:lang w:val="en-US"/>
        </w:rPr>
        <w:t xml:space="preserve">witching configuration.2-2: </w:t>
      </w:r>
      <w:r w:rsidRPr="00C23A3B">
        <w:rPr>
          <w:rFonts w:eastAsia="ＭＳ 明朝"/>
          <w:sz w:val="22"/>
          <w:szCs w:val="22"/>
          <w:lang w:val="en-US"/>
        </w:rPr>
        <w:t xml:space="preserve">Only one of two Tx chains can switch to any of 3 (or 4) bands while another Tx chain can switch to subset of 3 (or 4) bands, e.g., 2Tx-2Tx-1Tx(-1Tx) switching (if </w:t>
      </w:r>
      <w:r>
        <w:rPr>
          <w:rFonts w:eastAsia="ＭＳ 明朝"/>
          <w:sz w:val="22"/>
          <w:szCs w:val="22"/>
          <w:lang w:val="en-US"/>
        </w:rPr>
        <w:t xml:space="preserve">one of two </w:t>
      </w:r>
      <w:r w:rsidRPr="00C23A3B">
        <w:rPr>
          <w:rFonts w:eastAsia="ＭＳ 明朝"/>
          <w:sz w:val="22"/>
          <w:szCs w:val="22"/>
          <w:lang w:val="en-US"/>
        </w:rPr>
        <w:t>Tx chain</w:t>
      </w:r>
      <w:r>
        <w:rPr>
          <w:rFonts w:eastAsia="ＭＳ 明朝"/>
          <w:sz w:val="22"/>
          <w:szCs w:val="22"/>
          <w:lang w:val="en-US"/>
        </w:rPr>
        <w:t>s</w:t>
      </w:r>
      <w:r w:rsidRPr="00C23A3B">
        <w:rPr>
          <w:rFonts w:eastAsia="ＭＳ 明朝"/>
          <w:sz w:val="22"/>
          <w:szCs w:val="22"/>
          <w:lang w:val="en-US"/>
        </w:rPr>
        <w:t xml:space="preserve"> can switch to band A or B only)</w:t>
      </w:r>
    </w:p>
    <w:p w14:paraId="3B5FD4D0" w14:textId="6257E48A" w:rsidR="00C23A3B" w:rsidRPr="00C23A3B" w:rsidRDefault="00C23A3B" w:rsidP="00C23A3B">
      <w:pPr>
        <w:spacing w:afterLines="50" w:after="120"/>
        <w:ind w:leftChars="100" w:left="240"/>
        <w:jc w:val="both"/>
        <w:rPr>
          <w:rFonts w:eastAsia="ＭＳ 明朝"/>
          <w:sz w:val="22"/>
          <w:szCs w:val="22"/>
          <w:lang w:val="en-US"/>
        </w:rPr>
      </w:pPr>
      <w:r>
        <w:rPr>
          <w:rFonts w:eastAsia="ＭＳ 明朝" w:hint="eastAsia"/>
          <w:sz w:val="22"/>
          <w:szCs w:val="22"/>
          <w:lang w:val="en-US"/>
        </w:rPr>
        <w:lastRenderedPageBreak/>
        <w:t>S</w:t>
      </w:r>
      <w:r>
        <w:rPr>
          <w:rFonts w:eastAsia="ＭＳ 明朝"/>
          <w:sz w:val="22"/>
          <w:szCs w:val="22"/>
          <w:lang w:val="en-US"/>
        </w:rPr>
        <w:t xml:space="preserve">witching configuration.3: </w:t>
      </w:r>
      <w:r w:rsidR="00835C01" w:rsidRPr="00835C01">
        <w:rPr>
          <w:rFonts w:eastAsia="ＭＳ 明朝"/>
          <w:sz w:val="22"/>
          <w:szCs w:val="22"/>
          <w:lang w:val="en-US"/>
        </w:rPr>
        <w:t>Both of two Tx chains can switch to subset of 3 (or 4) bands, e.g., Tx chain#1 can switch across band A and B while Tx chain#2 can switch across band B and C (and D)</w:t>
      </w:r>
    </w:p>
    <w:bookmarkEnd w:id="3"/>
    <w:p w14:paraId="46D181D7" w14:textId="72D7319A" w:rsidR="00C23A3B" w:rsidRDefault="00965552" w:rsidP="005021A9">
      <w:pPr>
        <w:spacing w:afterLines="50" w:after="120"/>
        <w:jc w:val="both"/>
        <w:rPr>
          <w:rFonts w:eastAsia="ＭＳ 明朝"/>
          <w:sz w:val="22"/>
          <w:szCs w:val="22"/>
          <w:lang w:val="en-US"/>
        </w:rPr>
      </w:pPr>
      <w:r>
        <w:rPr>
          <w:rFonts w:eastAsia="ＭＳ 明朝"/>
          <w:noProof/>
          <w:sz w:val="22"/>
          <w:szCs w:val="22"/>
          <w:lang w:val="en-US"/>
        </w:rPr>
        <w:drawing>
          <wp:inline distT="0" distB="0" distL="0" distR="0" wp14:anchorId="4496CA99" wp14:editId="045F9B27">
            <wp:extent cx="6099123" cy="51816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1143" cy="5200308"/>
                    </a:xfrm>
                    <a:prstGeom prst="rect">
                      <a:avLst/>
                    </a:prstGeom>
                  </pic:spPr>
                </pic:pic>
              </a:graphicData>
            </a:graphic>
          </wp:inline>
        </w:drawing>
      </w:r>
    </w:p>
    <w:p w14:paraId="5899B96B" w14:textId="08666F6A" w:rsidR="00965552" w:rsidRDefault="00965552" w:rsidP="00965552">
      <w:pPr>
        <w:spacing w:afterLines="50" w:after="120"/>
        <w:jc w:val="center"/>
        <w:rPr>
          <w:rFonts w:eastAsia="ＭＳ 明朝"/>
          <w:sz w:val="22"/>
          <w:szCs w:val="22"/>
          <w:lang w:val="en-US"/>
        </w:rPr>
      </w:pPr>
      <w:r>
        <w:rPr>
          <w:rFonts w:eastAsia="ＭＳ 明朝" w:hint="eastAsia"/>
          <w:sz w:val="22"/>
          <w:szCs w:val="22"/>
          <w:lang w:val="en-US"/>
        </w:rPr>
        <w:t>F</w:t>
      </w:r>
      <w:r>
        <w:rPr>
          <w:rFonts w:eastAsia="ＭＳ 明朝"/>
          <w:sz w:val="22"/>
          <w:szCs w:val="22"/>
          <w:lang w:val="en-US"/>
        </w:rPr>
        <w:t xml:space="preserve">igure </w:t>
      </w:r>
      <w:r w:rsidR="001822C4">
        <w:rPr>
          <w:rFonts w:eastAsia="ＭＳ 明朝"/>
          <w:sz w:val="22"/>
          <w:szCs w:val="22"/>
          <w:lang w:val="en-US"/>
        </w:rPr>
        <w:t>2</w:t>
      </w:r>
      <w:r>
        <w:rPr>
          <w:rFonts w:eastAsia="ＭＳ 明朝"/>
          <w:sz w:val="22"/>
          <w:szCs w:val="22"/>
          <w:lang w:val="en-US"/>
        </w:rPr>
        <w:t>: Possible switching configurations for Rel-18 UL Tx switching across up to 3 or 4 bands</w:t>
      </w:r>
    </w:p>
    <w:p w14:paraId="53F50D3A" w14:textId="77777777" w:rsidR="00965552" w:rsidRDefault="00965552" w:rsidP="005021A9">
      <w:pPr>
        <w:spacing w:afterLines="50" w:after="120"/>
        <w:jc w:val="both"/>
        <w:rPr>
          <w:rFonts w:eastAsia="ＭＳ 明朝"/>
          <w:sz w:val="22"/>
          <w:szCs w:val="22"/>
          <w:lang w:val="en-US"/>
        </w:rPr>
      </w:pPr>
    </w:p>
    <w:p w14:paraId="178EBAED" w14:textId="1C6B1AEF" w:rsidR="001856C5" w:rsidRDefault="001856C5" w:rsidP="005021A9">
      <w:pPr>
        <w:spacing w:afterLines="50" w:after="120"/>
        <w:jc w:val="both"/>
        <w:rPr>
          <w:rFonts w:eastAsia="ＭＳ 明朝"/>
          <w:sz w:val="22"/>
          <w:szCs w:val="22"/>
          <w:lang w:val="en-US"/>
        </w:rPr>
      </w:pPr>
      <w:r>
        <w:rPr>
          <w:rFonts w:eastAsia="ＭＳ 明朝"/>
          <w:sz w:val="22"/>
          <w:szCs w:val="22"/>
          <w:lang w:val="en-US"/>
        </w:rPr>
        <w:t xml:space="preserve">By the way, </w:t>
      </w:r>
      <w:r w:rsidR="00157302">
        <w:rPr>
          <w:rFonts w:eastAsia="ＭＳ 明朝"/>
          <w:sz w:val="22"/>
          <w:szCs w:val="22"/>
          <w:lang w:val="en-US"/>
        </w:rPr>
        <w:t xml:space="preserve">as described in the WID, </w:t>
      </w:r>
      <w:r>
        <w:rPr>
          <w:rFonts w:eastAsia="ＭＳ 明朝"/>
          <w:sz w:val="22"/>
          <w:szCs w:val="22"/>
          <w:lang w:val="en-US"/>
        </w:rPr>
        <w:t>the expected use-case and gain of Rel-18 UL Tx switching can be summarized as below.</w:t>
      </w:r>
    </w:p>
    <w:p w14:paraId="4C37528C" w14:textId="04131FEB" w:rsidR="001856C5" w:rsidRDefault="00194DFA" w:rsidP="001856C5">
      <w:pPr>
        <w:pStyle w:val="aff6"/>
        <w:numPr>
          <w:ilvl w:val="0"/>
          <w:numId w:val="30"/>
        </w:numPr>
        <w:spacing w:afterLines="50" w:after="120"/>
        <w:ind w:leftChars="0"/>
        <w:jc w:val="both"/>
        <w:rPr>
          <w:rFonts w:eastAsia="ＭＳ 明朝"/>
          <w:sz w:val="22"/>
          <w:szCs w:val="22"/>
          <w:lang w:val="en-US"/>
        </w:rPr>
      </w:pPr>
      <w:r>
        <w:rPr>
          <w:rFonts w:eastAsia="ＭＳ 明朝"/>
          <w:sz w:val="22"/>
          <w:szCs w:val="22"/>
          <w:lang w:val="en-US"/>
        </w:rPr>
        <w:t>It is described in the WID that “</w:t>
      </w:r>
      <w:r w:rsidR="00157302" w:rsidRPr="00157302">
        <w:rPr>
          <w:rFonts w:eastAsia="ＭＳ 明朝"/>
          <w:sz w:val="22"/>
          <w:szCs w:val="22"/>
          <w:lang w:val="en-US"/>
        </w:rPr>
        <w:t xml:space="preserve">For multi-carrier UL operation, there are some limitations of current specification, </w:t>
      </w:r>
      <w:proofErr w:type="gramStart"/>
      <w:r w:rsidR="00157302" w:rsidRPr="00157302">
        <w:rPr>
          <w:rFonts w:eastAsia="ＭＳ 明朝"/>
          <w:sz w:val="22"/>
          <w:szCs w:val="22"/>
          <w:lang w:val="en-US"/>
        </w:rPr>
        <w:t>e.g.</w:t>
      </w:r>
      <w:proofErr w:type="gramEnd"/>
      <w:r w:rsidR="00157302" w:rsidRPr="00157302">
        <w:rPr>
          <w:rFonts w:eastAsia="ＭＳ 明朝"/>
          <w:sz w:val="22"/>
          <w:szCs w:val="22"/>
          <w:lang w:val="en-US"/>
        </w:rPr>
        <w:t xml:space="preserve"> 2TX UE can be configured with at most 2 UL bands, which only can be changed by RRC reconfiguration, and UL Tx switching can be only performed between 2 UL bands for 2Tx UE. Dynamically selecting carriers with UL Tx switching e.g., based on the data traffic, TDD DL/UL configuration, </w:t>
      </w:r>
      <w:proofErr w:type="gramStart"/>
      <w:r w:rsidR="00157302" w:rsidRPr="00157302">
        <w:rPr>
          <w:rFonts w:eastAsia="ＭＳ 明朝"/>
          <w:sz w:val="22"/>
          <w:szCs w:val="22"/>
          <w:lang w:val="en-US"/>
        </w:rPr>
        <w:t>bandwidths</w:t>
      </w:r>
      <w:proofErr w:type="gramEnd"/>
      <w:r w:rsidR="00157302" w:rsidRPr="00157302">
        <w:rPr>
          <w:rFonts w:eastAsia="ＭＳ 明朝"/>
          <w:sz w:val="22"/>
          <w:szCs w:val="22"/>
          <w:lang w:val="en-US"/>
        </w:rPr>
        <w:t xml:space="preserve"> and channel conditions of each band, instead of RRC-based cell(s) reconfiguration, may potentially lead to higher UL data rate, spectrum utilization and UL capacity</w:t>
      </w:r>
      <w:r>
        <w:rPr>
          <w:rFonts w:eastAsia="ＭＳ 明朝"/>
          <w:sz w:val="22"/>
          <w:szCs w:val="22"/>
          <w:lang w:val="en-US"/>
        </w:rPr>
        <w:t>”.</w:t>
      </w:r>
    </w:p>
    <w:p w14:paraId="2EC7A4BE" w14:textId="1FEA6B16" w:rsidR="00157302" w:rsidRDefault="00157302" w:rsidP="001856C5">
      <w:pPr>
        <w:pStyle w:val="aff6"/>
        <w:numPr>
          <w:ilvl w:val="0"/>
          <w:numId w:val="30"/>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example, lower frequency band</w:t>
      </w:r>
      <w:r w:rsidR="00B12E5E">
        <w:rPr>
          <w:rFonts w:eastAsia="ＭＳ 明朝"/>
          <w:sz w:val="22"/>
          <w:szCs w:val="22"/>
          <w:lang w:val="en-US"/>
        </w:rPr>
        <w:t>s</w:t>
      </w:r>
      <w:r>
        <w:rPr>
          <w:rFonts w:eastAsia="ＭＳ 明朝"/>
          <w:sz w:val="22"/>
          <w:szCs w:val="22"/>
          <w:lang w:val="en-US"/>
        </w:rPr>
        <w:t xml:space="preserve"> </w:t>
      </w:r>
      <w:r w:rsidR="00B12E5E">
        <w:rPr>
          <w:rFonts w:eastAsia="ＭＳ 明朝"/>
          <w:sz w:val="22"/>
          <w:szCs w:val="22"/>
          <w:lang w:val="en-US"/>
        </w:rPr>
        <w:t xml:space="preserve">such as FDD band have available UL resources in time domain, but the UL resources would be shared with many UEs and available UL resources in frequency domain </w:t>
      </w:r>
      <w:r w:rsidR="00171136">
        <w:rPr>
          <w:rFonts w:eastAsia="ＭＳ 明朝"/>
          <w:sz w:val="22"/>
          <w:szCs w:val="22"/>
          <w:lang w:val="en-US"/>
        </w:rPr>
        <w:t xml:space="preserve">for a UE </w:t>
      </w:r>
      <w:r w:rsidR="00B12E5E">
        <w:rPr>
          <w:rFonts w:eastAsia="ＭＳ 明朝"/>
          <w:sz w:val="22"/>
          <w:szCs w:val="22"/>
          <w:lang w:val="en-US"/>
        </w:rPr>
        <w:t xml:space="preserve">would be quite limited. Meanwhile, higher frequency bands such as TDD band have </w:t>
      </w:r>
      <w:r w:rsidR="00194DFA">
        <w:rPr>
          <w:rFonts w:eastAsia="ＭＳ 明朝"/>
          <w:sz w:val="22"/>
          <w:szCs w:val="22"/>
          <w:lang w:val="en-US"/>
        </w:rPr>
        <w:t xml:space="preserve">much </w:t>
      </w:r>
      <w:r w:rsidR="00B12E5E">
        <w:rPr>
          <w:rFonts w:eastAsia="ＭＳ 明朝"/>
          <w:sz w:val="22"/>
          <w:szCs w:val="22"/>
          <w:lang w:val="en-US"/>
        </w:rPr>
        <w:t>wider available bandwidth but only in subset of time domain resources. In addition, different bands would have different TDD</w:t>
      </w:r>
      <w:r w:rsidR="00194DFA">
        <w:rPr>
          <w:rFonts w:eastAsia="ＭＳ 明朝"/>
          <w:sz w:val="22"/>
          <w:szCs w:val="22"/>
          <w:lang w:val="en-US"/>
        </w:rPr>
        <w:t xml:space="preserve"> configuration i.e., different timings of available UL resources</w:t>
      </w:r>
      <w:r w:rsidR="00B12E5E">
        <w:rPr>
          <w:rFonts w:eastAsia="ＭＳ 明朝"/>
          <w:sz w:val="22"/>
          <w:szCs w:val="22"/>
          <w:lang w:val="en-US"/>
        </w:rPr>
        <w:t xml:space="preserve"> </w:t>
      </w:r>
      <w:r w:rsidR="00194DFA">
        <w:rPr>
          <w:rFonts w:eastAsia="ＭＳ 明朝"/>
          <w:sz w:val="22"/>
          <w:szCs w:val="22"/>
          <w:lang w:val="en-US"/>
        </w:rPr>
        <w:t>and different channel conditions including congestion situations.</w:t>
      </w:r>
    </w:p>
    <w:p w14:paraId="3E9D905B" w14:textId="47EECF92" w:rsidR="00194DFA" w:rsidRPr="001856C5" w:rsidRDefault="00194DFA" w:rsidP="001856C5">
      <w:pPr>
        <w:pStyle w:val="aff6"/>
        <w:numPr>
          <w:ilvl w:val="0"/>
          <w:numId w:val="30"/>
        </w:numPr>
        <w:spacing w:afterLines="50" w:after="120"/>
        <w:ind w:leftChars="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 xml:space="preserve">herefore, if 3 or 4 bands </w:t>
      </w:r>
      <w:r w:rsidR="006810DD">
        <w:rPr>
          <w:rFonts w:eastAsia="ＭＳ 明朝"/>
          <w:sz w:val="22"/>
          <w:szCs w:val="22"/>
          <w:lang w:val="en-US"/>
        </w:rPr>
        <w:t xml:space="preserve">can be configured </w:t>
      </w:r>
      <w:r>
        <w:rPr>
          <w:rFonts w:eastAsia="ＭＳ 明朝"/>
          <w:sz w:val="22"/>
          <w:szCs w:val="22"/>
          <w:lang w:val="en-US"/>
        </w:rPr>
        <w:t>and the dynamic selecti</w:t>
      </w:r>
      <w:r w:rsidR="006810DD">
        <w:rPr>
          <w:rFonts w:eastAsia="ＭＳ 明朝"/>
          <w:sz w:val="22"/>
          <w:szCs w:val="22"/>
          <w:lang w:val="en-US"/>
        </w:rPr>
        <w:t>on of</w:t>
      </w:r>
      <w:r>
        <w:rPr>
          <w:rFonts w:eastAsia="ＭＳ 明朝"/>
          <w:sz w:val="22"/>
          <w:szCs w:val="22"/>
          <w:lang w:val="en-US"/>
        </w:rPr>
        <w:t xml:space="preserve"> one or two bands for the UL transmission </w:t>
      </w:r>
      <w:r w:rsidR="006810DD">
        <w:rPr>
          <w:rFonts w:eastAsia="ＭＳ 明朝"/>
          <w:sz w:val="22"/>
          <w:szCs w:val="22"/>
          <w:lang w:val="en-US"/>
        </w:rPr>
        <w:t>e.g., bands with wider available bandwidth and better channel condition is performed for each UL transmission opportunity, UL throughput and capacity can be improved. Compared with UL Tx switching across 3 bands, UL Tx switching across 4 bands can expect larger gain.</w:t>
      </w:r>
    </w:p>
    <w:p w14:paraId="011CBD12" w14:textId="07A5EFC0" w:rsidR="005021A9" w:rsidRDefault="00B8716A" w:rsidP="005021A9">
      <w:pPr>
        <w:spacing w:afterLines="50" w:after="120"/>
        <w:jc w:val="both"/>
        <w:rPr>
          <w:rFonts w:eastAsia="ＭＳ 明朝"/>
          <w:sz w:val="22"/>
          <w:szCs w:val="22"/>
          <w:lang w:val="en-US"/>
        </w:rPr>
      </w:pPr>
      <w:r>
        <w:rPr>
          <w:rFonts w:eastAsia="ＭＳ 明朝"/>
          <w:sz w:val="22"/>
          <w:szCs w:val="22"/>
          <w:lang w:val="en-US"/>
        </w:rPr>
        <w:lastRenderedPageBreak/>
        <w:t xml:space="preserve"> </w:t>
      </w:r>
    </w:p>
    <w:p w14:paraId="2A3E11C8" w14:textId="2F9DFB11" w:rsidR="005021A9" w:rsidRDefault="00965552" w:rsidP="00DA38D1">
      <w:pPr>
        <w:spacing w:afterLines="50" w:after="120"/>
        <w:jc w:val="both"/>
        <w:rPr>
          <w:rFonts w:eastAsia="ＭＳ 明朝"/>
          <w:sz w:val="22"/>
          <w:szCs w:val="22"/>
          <w:lang w:val="en-US"/>
        </w:rPr>
      </w:pPr>
      <w:r>
        <w:rPr>
          <w:rFonts w:eastAsia="ＭＳ 明朝" w:hint="eastAsia"/>
          <w:sz w:val="22"/>
          <w:szCs w:val="22"/>
          <w:lang w:val="en-US"/>
        </w:rPr>
        <w:t>C</w:t>
      </w:r>
      <w:r>
        <w:rPr>
          <w:rFonts w:eastAsia="ＭＳ 明朝"/>
          <w:sz w:val="22"/>
          <w:szCs w:val="22"/>
          <w:lang w:val="en-US"/>
        </w:rPr>
        <w:t xml:space="preserve">onsidering the possible switching configurations for Rel-18 UL Tx switching, the switching configuration.1 is the most flexible configuration </w:t>
      </w:r>
      <w:r w:rsidR="0038231C">
        <w:rPr>
          <w:rFonts w:eastAsia="ＭＳ 明朝"/>
          <w:sz w:val="22"/>
          <w:szCs w:val="22"/>
          <w:lang w:val="en-US"/>
        </w:rPr>
        <w:t>where 2 Tx transmission is possible in any of 3 or 4 bands</w:t>
      </w:r>
      <w:r w:rsidR="009031E6">
        <w:rPr>
          <w:rFonts w:eastAsia="ＭＳ 明朝"/>
          <w:sz w:val="22"/>
          <w:szCs w:val="22"/>
          <w:lang w:val="en-US"/>
        </w:rPr>
        <w:t xml:space="preserve"> and any combination of 2 bands from 3 or 4 bands is also possible.</w:t>
      </w:r>
      <w:r w:rsidR="00F54A35">
        <w:rPr>
          <w:rFonts w:eastAsia="ＭＳ 明朝"/>
          <w:sz w:val="22"/>
          <w:szCs w:val="22"/>
          <w:lang w:val="en-US"/>
        </w:rPr>
        <w:t xml:space="preserve"> </w:t>
      </w:r>
      <w:r w:rsidR="00F422B1">
        <w:rPr>
          <w:rFonts w:eastAsia="ＭＳ 明朝"/>
          <w:sz w:val="22"/>
          <w:szCs w:val="22"/>
          <w:lang w:val="en-US"/>
        </w:rPr>
        <w:t>For example, assuming the switching configuration.1 with 4 UL bands</w:t>
      </w:r>
      <w:r w:rsidR="00C9668A">
        <w:rPr>
          <w:rFonts w:eastAsia="ＭＳ 明朝"/>
          <w:sz w:val="22"/>
          <w:szCs w:val="22"/>
          <w:lang w:val="en-US"/>
        </w:rPr>
        <w:t>, the switching across 10 cases as shown in Table 1 is considered.</w:t>
      </w:r>
    </w:p>
    <w:p w14:paraId="3F46CBE7" w14:textId="7E358EFF" w:rsidR="00F422B1" w:rsidRDefault="00F422B1" w:rsidP="00F422B1">
      <w:pPr>
        <w:spacing w:afterLines="50" w:after="120"/>
        <w:jc w:val="center"/>
        <w:rPr>
          <w:rFonts w:eastAsia="ＭＳ 明朝"/>
          <w:sz w:val="22"/>
          <w:szCs w:val="22"/>
          <w:lang w:val="en-US"/>
        </w:rPr>
      </w:pPr>
      <w:r>
        <w:rPr>
          <w:rFonts w:eastAsia="ＭＳ 明朝" w:hint="eastAsia"/>
          <w:sz w:val="22"/>
          <w:szCs w:val="22"/>
          <w:lang w:val="en-US"/>
        </w:rPr>
        <w:t>T</w:t>
      </w:r>
      <w:r>
        <w:rPr>
          <w:rFonts w:eastAsia="ＭＳ 明朝"/>
          <w:sz w:val="22"/>
          <w:szCs w:val="22"/>
          <w:lang w:val="en-US"/>
        </w:rPr>
        <w:t>able 1: possible switching cases for switching configuration.1 with 4 UL bands</w:t>
      </w:r>
    </w:p>
    <w:tbl>
      <w:tblPr>
        <w:tblStyle w:val="aff4"/>
        <w:tblW w:w="9640" w:type="dxa"/>
        <w:tblLook w:val="04A0" w:firstRow="1" w:lastRow="0" w:firstColumn="1" w:lastColumn="0" w:noHBand="0" w:noVBand="1"/>
      </w:tblPr>
      <w:tblGrid>
        <w:gridCol w:w="2410"/>
        <w:gridCol w:w="2410"/>
        <w:gridCol w:w="2410"/>
        <w:gridCol w:w="2410"/>
      </w:tblGrid>
      <w:tr w:rsidR="009031E6" w:rsidRPr="009031E6" w14:paraId="39D7CDA1" w14:textId="77777777" w:rsidTr="009031E6">
        <w:trPr>
          <w:trHeight w:val="1256"/>
        </w:trPr>
        <w:tc>
          <w:tcPr>
            <w:tcW w:w="2410" w:type="dxa"/>
          </w:tcPr>
          <w:p w14:paraId="65F4A58C" w14:textId="77777777" w:rsidR="009031E6" w:rsidRPr="009031E6" w:rsidRDefault="009031E6" w:rsidP="009031E6">
            <w:pPr>
              <w:spacing w:afterLines="50" w:after="120"/>
              <w:jc w:val="both"/>
              <w:rPr>
                <w:rFonts w:eastAsia="ＭＳ 明朝"/>
                <w:sz w:val="22"/>
                <w:szCs w:val="22"/>
                <w:lang w:val="en-US"/>
              </w:rPr>
            </w:pPr>
          </w:p>
        </w:tc>
        <w:tc>
          <w:tcPr>
            <w:tcW w:w="2410" w:type="dxa"/>
          </w:tcPr>
          <w:p w14:paraId="757FE265" w14:textId="15AC7F93" w:rsidR="009031E6" w:rsidRPr="009031E6" w:rsidRDefault="009031E6" w:rsidP="009031E6">
            <w:pPr>
              <w:spacing w:afterLines="50" w:after="120"/>
              <w:jc w:val="both"/>
              <w:rPr>
                <w:rFonts w:eastAsia="ＭＳ 明朝"/>
                <w:sz w:val="22"/>
                <w:szCs w:val="22"/>
                <w:lang w:val="en-US"/>
              </w:rPr>
            </w:pPr>
            <w:r w:rsidRPr="009031E6">
              <w:rPr>
                <w:rFonts w:eastAsia="メイリオ"/>
                <w:color w:val="000000" w:themeColor="text1"/>
                <w:kern w:val="24"/>
                <w:sz w:val="22"/>
                <w:szCs w:val="22"/>
              </w:rPr>
              <w:t>Number of Tx chains in band A, B, C and D</w:t>
            </w:r>
          </w:p>
        </w:tc>
        <w:tc>
          <w:tcPr>
            <w:tcW w:w="2410" w:type="dxa"/>
          </w:tcPr>
          <w:p w14:paraId="461D242B" w14:textId="15A6DB98" w:rsidR="009031E6" w:rsidRPr="009031E6" w:rsidRDefault="009031E6" w:rsidP="009031E6">
            <w:pPr>
              <w:spacing w:afterLines="50" w:after="120"/>
              <w:jc w:val="both"/>
              <w:rPr>
                <w:rFonts w:eastAsia="ＭＳ 明朝"/>
                <w:sz w:val="22"/>
                <w:szCs w:val="22"/>
                <w:lang w:val="en-US"/>
              </w:rPr>
            </w:pPr>
            <w:r w:rsidRPr="009031E6">
              <w:rPr>
                <w:rFonts w:eastAsia="メイリオ"/>
                <w:color w:val="000000" w:themeColor="text1"/>
                <w:kern w:val="24"/>
                <w:sz w:val="22"/>
                <w:szCs w:val="22"/>
              </w:rPr>
              <w:t>Number of antenna ports in band A, B, C and D (option 1: no simultaneous transmission across multiple carriers)</w:t>
            </w:r>
          </w:p>
        </w:tc>
        <w:tc>
          <w:tcPr>
            <w:tcW w:w="2410" w:type="dxa"/>
          </w:tcPr>
          <w:p w14:paraId="6701599D" w14:textId="3D43265B" w:rsidR="009031E6" w:rsidRPr="009031E6" w:rsidRDefault="009031E6" w:rsidP="009031E6">
            <w:pPr>
              <w:spacing w:afterLines="50" w:after="120"/>
              <w:jc w:val="both"/>
              <w:rPr>
                <w:rFonts w:eastAsia="ＭＳ 明朝"/>
                <w:sz w:val="22"/>
                <w:szCs w:val="22"/>
                <w:lang w:val="en-US"/>
              </w:rPr>
            </w:pPr>
            <w:r w:rsidRPr="009031E6">
              <w:rPr>
                <w:rFonts w:eastAsia="メイリオ"/>
                <w:color w:val="000000" w:themeColor="text1"/>
                <w:kern w:val="24"/>
                <w:sz w:val="22"/>
                <w:szCs w:val="22"/>
              </w:rPr>
              <w:t>Number of antenna ports in band A, B, C and D (option 2: simultaneous transmission across up to 2 carriers)</w:t>
            </w:r>
          </w:p>
        </w:tc>
      </w:tr>
      <w:tr w:rsidR="009031E6" w:rsidRPr="009031E6" w14:paraId="7880AEB8" w14:textId="77777777" w:rsidTr="009031E6">
        <w:trPr>
          <w:trHeight w:val="668"/>
        </w:trPr>
        <w:tc>
          <w:tcPr>
            <w:tcW w:w="2410" w:type="dxa"/>
          </w:tcPr>
          <w:p w14:paraId="26F85B0D" w14:textId="542341DE" w:rsidR="009031E6" w:rsidRPr="009031E6" w:rsidRDefault="009031E6" w:rsidP="009031E6">
            <w:pPr>
              <w:spacing w:afterLines="50" w:after="120"/>
              <w:jc w:val="both"/>
              <w:rPr>
                <w:rFonts w:eastAsia="ＭＳ 明朝"/>
                <w:sz w:val="22"/>
                <w:szCs w:val="22"/>
                <w:lang w:val="en-US"/>
              </w:rPr>
            </w:pPr>
            <w:r w:rsidRPr="009031E6">
              <w:rPr>
                <w:rFonts w:eastAsia="メイリオ"/>
                <w:color w:val="000000" w:themeColor="text1"/>
                <w:kern w:val="24"/>
                <w:sz w:val="22"/>
                <w:szCs w:val="22"/>
              </w:rPr>
              <w:t>Case 1</w:t>
            </w:r>
          </w:p>
        </w:tc>
        <w:tc>
          <w:tcPr>
            <w:tcW w:w="2410" w:type="dxa"/>
          </w:tcPr>
          <w:p w14:paraId="20C9D917" w14:textId="67A2CAD8" w:rsidR="009031E6" w:rsidRPr="009031E6" w:rsidRDefault="009031E6" w:rsidP="009031E6">
            <w:pPr>
              <w:spacing w:afterLines="50" w:after="120"/>
              <w:jc w:val="both"/>
              <w:rPr>
                <w:rFonts w:eastAsia="ＭＳ 明朝"/>
                <w:sz w:val="22"/>
                <w:szCs w:val="22"/>
                <w:lang w:val="en-US"/>
              </w:rPr>
            </w:pPr>
            <w:r w:rsidRPr="009031E6">
              <w:rPr>
                <w:rFonts w:eastAsia="メイリオ"/>
                <w:color w:val="000000" w:themeColor="text1"/>
                <w:kern w:val="24"/>
                <w:sz w:val="22"/>
                <w:szCs w:val="22"/>
              </w:rPr>
              <w:t>1T+1T+0T+0T</w:t>
            </w:r>
          </w:p>
        </w:tc>
        <w:tc>
          <w:tcPr>
            <w:tcW w:w="2410" w:type="dxa"/>
          </w:tcPr>
          <w:p w14:paraId="7A9A1940" w14:textId="6B4CC191" w:rsidR="009031E6" w:rsidRPr="009031E6" w:rsidRDefault="009031E6" w:rsidP="009031E6">
            <w:pPr>
              <w:spacing w:afterLines="50" w:after="120"/>
              <w:jc w:val="both"/>
              <w:rPr>
                <w:rFonts w:eastAsia="ＭＳ 明朝"/>
                <w:sz w:val="22"/>
                <w:szCs w:val="22"/>
                <w:lang w:val="en-US"/>
              </w:rPr>
            </w:pPr>
            <w:r w:rsidRPr="009031E6">
              <w:rPr>
                <w:rFonts w:eastAsia="メイリオ"/>
                <w:color w:val="000000" w:themeColor="text1"/>
                <w:kern w:val="24"/>
                <w:sz w:val="22"/>
                <w:szCs w:val="22"/>
              </w:rPr>
              <w:t>n/a</w:t>
            </w:r>
          </w:p>
        </w:tc>
        <w:tc>
          <w:tcPr>
            <w:tcW w:w="2410" w:type="dxa"/>
          </w:tcPr>
          <w:p w14:paraId="04C79A8C" w14:textId="7AAAD69A" w:rsidR="009031E6" w:rsidRPr="009031E6" w:rsidRDefault="009031E6" w:rsidP="009031E6">
            <w:pPr>
              <w:spacing w:afterLines="50" w:after="120"/>
              <w:jc w:val="both"/>
              <w:rPr>
                <w:rFonts w:eastAsia="ＭＳ 明朝"/>
                <w:sz w:val="22"/>
                <w:szCs w:val="22"/>
                <w:lang w:val="en-US"/>
              </w:rPr>
            </w:pPr>
            <w:r w:rsidRPr="009031E6">
              <w:rPr>
                <w:rFonts w:eastAsia="メイリオ"/>
                <w:color w:val="000000" w:themeColor="text1"/>
                <w:kern w:val="24"/>
                <w:sz w:val="22"/>
                <w:szCs w:val="22"/>
              </w:rPr>
              <w:t>1P+0P+0P+0P, 1P+1P+0P+0P, 0P+1P+0P+0P</w:t>
            </w:r>
          </w:p>
        </w:tc>
      </w:tr>
      <w:tr w:rsidR="009031E6" w:rsidRPr="009031E6" w14:paraId="7437A4D3" w14:textId="77777777" w:rsidTr="009031E6">
        <w:trPr>
          <w:trHeight w:val="484"/>
        </w:trPr>
        <w:tc>
          <w:tcPr>
            <w:tcW w:w="2410" w:type="dxa"/>
          </w:tcPr>
          <w:p w14:paraId="7BBBBC15" w14:textId="06F7C6C3" w:rsidR="009031E6" w:rsidRPr="009031E6" w:rsidRDefault="009031E6" w:rsidP="009031E6">
            <w:pPr>
              <w:spacing w:afterLines="50" w:after="120"/>
              <w:jc w:val="both"/>
              <w:rPr>
                <w:rFonts w:eastAsia="ＭＳ 明朝"/>
                <w:sz w:val="22"/>
                <w:szCs w:val="22"/>
                <w:lang w:val="en-US"/>
              </w:rPr>
            </w:pPr>
            <w:r w:rsidRPr="009031E6">
              <w:rPr>
                <w:rFonts w:eastAsia="メイリオ"/>
                <w:color w:val="000000" w:themeColor="text1"/>
                <w:kern w:val="24"/>
                <w:sz w:val="22"/>
                <w:szCs w:val="22"/>
              </w:rPr>
              <w:t>Case 2</w:t>
            </w:r>
          </w:p>
        </w:tc>
        <w:tc>
          <w:tcPr>
            <w:tcW w:w="2410" w:type="dxa"/>
          </w:tcPr>
          <w:p w14:paraId="6C2B598D" w14:textId="6A90E135" w:rsidR="009031E6" w:rsidRPr="009031E6" w:rsidRDefault="009031E6" w:rsidP="009031E6">
            <w:pPr>
              <w:spacing w:afterLines="50" w:after="120"/>
              <w:jc w:val="both"/>
              <w:rPr>
                <w:rFonts w:eastAsia="ＭＳ 明朝"/>
                <w:sz w:val="22"/>
                <w:szCs w:val="22"/>
                <w:lang w:val="en-US"/>
              </w:rPr>
            </w:pPr>
            <w:r w:rsidRPr="009031E6">
              <w:rPr>
                <w:rFonts w:eastAsia="メイリオ"/>
                <w:color w:val="000000" w:themeColor="text1"/>
                <w:kern w:val="24"/>
                <w:sz w:val="22"/>
                <w:szCs w:val="22"/>
              </w:rPr>
              <w:t>0T+2T+0T+0T</w:t>
            </w:r>
          </w:p>
        </w:tc>
        <w:tc>
          <w:tcPr>
            <w:tcW w:w="2410" w:type="dxa"/>
          </w:tcPr>
          <w:p w14:paraId="56177407" w14:textId="531C9B33" w:rsidR="009031E6" w:rsidRPr="009031E6" w:rsidRDefault="009031E6" w:rsidP="009031E6">
            <w:pPr>
              <w:spacing w:afterLines="50" w:after="120"/>
              <w:jc w:val="both"/>
              <w:rPr>
                <w:rFonts w:eastAsia="ＭＳ 明朝"/>
                <w:sz w:val="22"/>
                <w:szCs w:val="22"/>
                <w:lang w:val="en-US"/>
              </w:rPr>
            </w:pPr>
            <w:r w:rsidRPr="009031E6">
              <w:rPr>
                <w:rFonts w:eastAsia="メイリオ"/>
                <w:color w:val="000000" w:themeColor="text1"/>
                <w:kern w:val="24"/>
                <w:sz w:val="22"/>
                <w:szCs w:val="22"/>
              </w:rPr>
              <w:t>0P+2P+0P+0P, 0P+1P+0P+0P</w:t>
            </w:r>
          </w:p>
        </w:tc>
        <w:tc>
          <w:tcPr>
            <w:tcW w:w="2410" w:type="dxa"/>
          </w:tcPr>
          <w:p w14:paraId="5CCB097B" w14:textId="0B7AD16B" w:rsidR="009031E6" w:rsidRPr="009031E6" w:rsidRDefault="009031E6" w:rsidP="009031E6">
            <w:pPr>
              <w:spacing w:afterLines="50" w:after="120"/>
              <w:jc w:val="both"/>
              <w:rPr>
                <w:rFonts w:eastAsia="ＭＳ 明朝"/>
                <w:sz w:val="22"/>
                <w:szCs w:val="22"/>
                <w:lang w:val="en-US"/>
              </w:rPr>
            </w:pPr>
            <w:r w:rsidRPr="009031E6">
              <w:rPr>
                <w:rFonts w:eastAsia="メイリオ"/>
                <w:color w:val="000000" w:themeColor="text1"/>
                <w:kern w:val="24"/>
                <w:sz w:val="22"/>
                <w:szCs w:val="22"/>
              </w:rPr>
              <w:t>0P+2P+0P+0P, 0P+1P+0P+0P</w:t>
            </w:r>
          </w:p>
        </w:tc>
      </w:tr>
      <w:tr w:rsidR="009031E6" w:rsidRPr="009031E6" w14:paraId="6F53FA3D" w14:textId="77777777" w:rsidTr="009031E6">
        <w:trPr>
          <w:trHeight w:val="472"/>
        </w:trPr>
        <w:tc>
          <w:tcPr>
            <w:tcW w:w="2410" w:type="dxa"/>
          </w:tcPr>
          <w:p w14:paraId="15BB1722" w14:textId="01C099D7" w:rsidR="009031E6" w:rsidRPr="009031E6" w:rsidRDefault="009031E6" w:rsidP="009031E6">
            <w:pPr>
              <w:spacing w:afterLines="50" w:after="120"/>
              <w:jc w:val="both"/>
              <w:rPr>
                <w:rFonts w:eastAsia="ＭＳ 明朝"/>
                <w:sz w:val="22"/>
                <w:szCs w:val="22"/>
                <w:lang w:val="en-US"/>
              </w:rPr>
            </w:pPr>
            <w:r w:rsidRPr="009031E6">
              <w:rPr>
                <w:rFonts w:eastAsia="メイリオ"/>
                <w:color w:val="000000" w:themeColor="text1"/>
                <w:kern w:val="24"/>
                <w:sz w:val="22"/>
                <w:szCs w:val="22"/>
              </w:rPr>
              <w:t>Case 3</w:t>
            </w:r>
          </w:p>
        </w:tc>
        <w:tc>
          <w:tcPr>
            <w:tcW w:w="2410" w:type="dxa"/>
          </w:tcPr>
          <w:p w14:paraId="45733D28" w14:textId="54DA87C6" w:rsidR="009031E6" w:rsidRPr="009031E6" w:rsidRDefault="009031E6" w:rsidP="009031E6">
            <w:pPr>
              <w:spacing w:afterLines="50" w:after="120"/>
              <w:jc w:val="both"/>
              <w:rPr>
                <w:rFonts w:eastAsia="ＭＳ 明朝"/>
                <w:sz w:val="22"/>
                <w:szCs w:val="22"/>
                <w:lang w:val="en-US"/>
              </w:rPr>
            </w:pPr>
            <w:r w:rsidRPr="009031E6">
              <w:rPr>
                <w:rFonts w:eastAsia="メイリオ"/>
                <w:color w:val="000000" w:themeColor="text1"/>
                <w:kern w:val="24"/>
                <w:sz w:val="22"/>
                <w:szCs w:val="22"/>
              </w:rPr>
              <w:t>2T+0T+0T+0T</w:t>
            </w:r>
          </w:p>
        </w:tc>
        <w:tc>
          <w:tcPr>
            <w:tcW w:w="2410" w:type="dxa"/>
          </w:tcPr>
          <w:p w14:paraId="70FDFE25" w14:textId="5E979963" w:rsidR="009031E6" w:rsidRPr="009031E6" w:rsidRDefault="009031E6" w:rsidP="009031E6">
            <w:pPr>
              <w:spacing w:afterLines="50" w:after="120"/>
              <w:jc w:val="both"/>
              <w:rPr>
                <w:rFonts w:eastAsia="ＭＳ 明朝"/>
                <w:sz w:val="22"/>
                <w:szCs w:val="22"/>
                <w:lang w:val="en-US"/>
              </w:rPr>
            </w:pPr>
            <w:r w:rsidRPr="009031E6">
              <w:rPr>
                <w:rFonts w:eastAsia="メイリオ"/>
                <w:color w:val="000000" w:themeColor="text1"/>
                <w:kern w:val="24"/>
                <w:sz w:val="22"/>
                <w:szCs w:val="22"/>
              </w:rPr>
              <w:t>2P+0P+0P+0P, 1P+0P+0P+0P</w:t>
            </w:r>
          </w:p>
        </w:tc>
        <w:tc>
          <w:tcPr>
            <w:tcW w:w="2410" w:type="dxa"/>
          </w:tcPr>
          <w:p w14:paraId="5B0BD0BE" w14:textId="78E44F5E" w:rsidR="009031E6" w:rsidRPr="009031E6" w:rsidRDefault="009031E6" w:rsidP="009031E6">
            <w:pPr>
              <w:spacing w:afterLines="50" w:after="120"/>
              <w:jc w:val="both"/>
              <w:rPr>
                <w:rFonts w:eastAsia="ＭＳ 明朝"/>
                <w:sz w:val="22"/>
                <w:szCs w:val="22"/>
                <w:lang w:val="en-US"/>
              </w:rPr>
            </w:pPr>
            <w:r w:rsidRPr="009031E6">
              <w:rPr>
                <w:rFonts w:eastAsia="メイリオ"/>
                <w:color w:val="000000" w:themeColor="text1"/>
                <w:kern w:val="24"/>
                <w:sz w:val="22"/>
                <w:szCs w:val="22"/>
              </w:rPr>
              <w:t>2P+0P+0P+0P, 1P+0P+0P+0P</w:t>
            </w:r>
          </w:p>
        </w:tc>
      </w:tr>
      <w:tr w:rsidR="009031E6" w:rsidRPr="009031E6" w14:paraId="1B0F72D2" w14:textId="77777777" w:rsidTr="009031E6">
        <w:trPr>
          <w:trHeight w:val="668"/>
        </w:trPr>
        <w:tc>
          <w:tcPr>
            <w:tcW w:w="2410" w:type="dxa"/>
          </w:tcPr>
          <w:p w14:paraId="03B3E19D" w14:textId="69C5B245" w:rsidR="009031E6" w:rsidRPr="009031E6" w:rsidRDefault="009031E6" w:rsidP="009031E6">
            <w:pPr>
              <w:spacing w:afterLines="50" w:after="120"/>
              <w:jc w:val="both"/>
              <w:rPr>
                <w:rFonts w:eastAsia="ＭＳ 明朝"/>
                <w:sz w:val="22"/>
                <w:szCs w:val="22"/>
                <w:lang w:val="en-US"/>
              </w:rPr>
            </w:pPr>
            <w:r w:rsidRPr="009031E6">
              <w:rPr>
                <w:rFonts w:eastAsia="メイリオ"/>
                <w:color w:val="000000" w:themeColor="text1"/>
                <w:kern w:val="24"/>
                <w:sz w:val="22"/>
                <w:szCs w:val="22"/>
              </w:rPr>
              <w:t>Case 4</w:t>
            </w:r>
          </w:p>
        </w:tc>
        <w:tc>
          <w:tcPr>
            <w:tcW w:w="2410" w:type="dxa"/>
          </w:tcPr>
          <w:p w14:paraId="26E2E36F" w14:textId="6054FB46" w:rsidR="009031E6" w:rsidRPr="009031E6" w:rsidRDefault="009031E6" w:rsidP="009031E6">
            <w:pPr>
              <w:spacing w:afterLines="50" w:after="120"/>
              <w:jc w:val="both"/>
              <w:rPr>
                <w:rFonts w:eastAsia="ＭＳ 明朝"/>
                <w:sz w:val="22"/>
                <w:szCs w:val="22"/>
                <w:lang w:val="en-US"/>
              </w:rPr>
            </w:pPr>
            <w:r w:rsidRPr="009031E6">
              <w:rPr>
                <w:rFonts w:eastAsia="メイリオ"/>
                <w:color w:val="000000" w:themeColor="text1"/>
                <w:kern w:val="24"/>
                <w:sz w:val="22"/>
                <w:szCs w:val="22"/>
              </w:rPr>
              <w:t>1T+0T+1T+0T</w:t>
            </w:r>
          </w:p>
        </w:tc>
        <w:tc>
          <w:tcPr>
            <w:tcW w:w="2410" w:type="dxa"/>
          </w:tcPr>
          <w:p w14:paraId="693BD0EB" w14:textId="37389016" w:rsidR="009031E6" w:rsidRPr="009031E6" w:rsidRDefault="009031E6" w:rsidP="009031E6">
            <w:pPr>
              <w:spacing w:afterLines="50" w:after="120"/>
              <w:jc w:val="both"/>
              <w:rPr>
                <w:rFonts w:eastAsia="ＭＳ 明朝"/>
                <w:sz w:val="22"/>
                <w:szCs w:val="22"/>
                <w:lang w:val="en-US"/>
              </w:rPr>
            </w:pPr>
            <w:r w:rsidRPr="009031E6">
              <w:rPr>
                <w:rFonts w:eastAsia="メイリオ"/>
                <w:color w:val="000000" w:themeColor="text1"/>
                <w:kern w:val="24"/>
                <w:sz w:val="22"/>
                <w:szCs w:val="22"/>
              </w:rPr>
              <w:t>n/a</w:t>
            </w:r>
          </w:p>
        </w:tc>
        <w:tc>
          <w:tcPr>
            <w:tcW w:w="2410" w:type="dxa"/>
          </w:tcPr>
          <w:p w14:paraId="36CABF08" w14:textId="0FFC65CD" w:rsidR="009031E6" w:rsidRPr="009031E6" w:rsidRDefault="009031E6" w:rsidP="009031E6">
            <w:pPr>
              <w:spacing w:afterLines="50" w:after="120"/>
              <w:jc w:val="both"/>
              <w:rPr>
                <w:rFonts w:eastAsia="ＭＳ 明朝"/>
                <w:sz w:val="22"/>
                <w:szCs w:val="22"/>
                <w:lang w:val="en-US"/>
              </w:rPr>
            </w:pPr>
            <w:r w:rsidRPr="009031E6">
              <w:rPr>
                <w:rFonts w:eastAsia="メイリオ"/>
                <w:color w:val="000000" w:themeColor="text1"/>
                <w:kern w:val="24"/>
                <w:sz w:val="22"/>
                <w:szCs w:val="22"/>
              </w:rPr>
              <w:t>1P+0P+0P+0P, 1P+0P+1P+0P, 0P+0P+1P+0P</w:t>
            </w:r>
          </w:p>
        </w:tc>
      </w:tr>
      <w:tr w:rsidR="009031E6" w:rsidRPr="009031E6" w14:paraId="4BE963FF" w14:textId="77777777" w:rsidTr="009031E6">
        <w:trPr>
          <w:trHeight w:val="668"/>
        </w:trPr>
        <w:tc>
          <w:tcPr>
            <w:tcW w:w="2410" w:type="dxa"/>
          </w:tcPr>
          <w:p w14:paraId="3AB49EC2" w14:textId="60DA19BA" w:rsidR="009031E6" w:rsidRPr="009031E6" w:rsidRDefault="009031E6" w:rsidP="009031E6">
            <w:pPr>
              <w:spacing w:afterLines="50" w:after="120"/>
              <w:jc w:val="both"/>
              <w:rPr>
                <w:rFonts w:eastAsia="ＭＳ 明朝"/>
                <w:sz w:val="22"/>
                <w:szCs w:val="22"/>
                <w:lang w:val="en-US"/>
              </w:rPr>
            </w:pPr>
            <w:r w:rsidRPr="009031E6">
              <w:rPr>
                <w:rFonts w:eastAsia="メイリオ"/>
                <w:color w:val="000000" w:themeColor="text1"/>
                <w:kern w:val="24"/>
                <w:sz w:val="22"/>
                <w:szCs w:val="22"/>
              </w:rPr>
              <w:t>Case 5</w:t>
            </w:r>
          </w:p>
        </w:tc>
        <w:tc>
          <w:tcPr>
            <w:tcW w:w="2410" w:type="dxa"/>
          </w:tcPr>
          <w:p w14:paraId="3E3B425B" w14:textId="2A19CD83" w:rsidR="009031E6" w:rsidRPr="009031E6" w:rsidRDefault="009031E6" w:rsidP="009031E6">
            <w:pPr>
              <w:spacing w:afterLines="50" w:after="120"/>
              <w:jc w:val="both"/>
              <w:rPr>
                <w:rFonts w:eastAsia="ＭＳ 明朝"/>
                <w:sz w:val="22"/>
                <w:szCs w:val="22"/>
                <w:lang w:val="en-US"/>
              </w:rPr>
            </w:pPr>
            <w:r w:rsidRPr="009031E6">
              <w:rPr>
                <w:rFonts w:eastAsia="メイリオ"/>
                <w:color w:val="000000" w:themeColor="text1"/>
                <w:kern w:val="24"/>
                <w:sz w:val="22"/>
                <w:szCs w:val="22"/>
              </w:rPr>
              <w:t>1T+0T+0T+1T</w:t>
            </w:r>
          </w:p>
        </w:tc>
        <w:tc>
          <w:tcPr>
            <w:tcW w:w="2410" w:type="dxa"/>
          </w:tcPr>
          <w:p w14:paraId="026D7AA6" w14:textId="3AEDE55E" w:rsidR="009031E6" w:rsidRPr="009031E6" w:rsidRDefault="009031E6" w:rsidP="009031E6">
            <w:pPr>
              <w:spacing w:afterLines="50" w:after="120"/>
              <w:jc w:val="both"/>
              <w:rPr>
                <w:rFonts w:eastAsia="ＭＳ 明朝"/>
                <w:sz w:val="22"/>
                <w:szCs w:val="22"/>
                <w:lang w:val="en-US"/>
              </w:rPr>
            </w:pPr>
            <w:r w:rsidRPr="009031E6">
              <w:rPr>
                <w:rFonts w:eastAsia="メイリオ"/>
                <w:color w:val="000000" w:themeColor="text1"/>
                <w:kern w:val="24"/>
                <w:sz w:val="22"/>
                <w:szCs w:val="22"/>
              </w:rPr>
              <w:t>n/a</w:t>
            </w:r>
          </w:p>
        </w:tc>
        <w:tc>
          <w:tcPr>
            <w:tcW w:w="2410" w:type="dxa"/>
          </w:tcPr>
          <w:p w14:paraId="3D06E0C3" w14:textId="53852BA0" w:rsidR="009031E6" w:rsidRPr="009031E6" w:rsidRDefault="009031E6" w:rsidP="009031E6">
            <w:pPr>
              <w:spacing w:afterLines="50" w:after="120"/>
              <w:jc w:val="both"/>
              <w:rPr>
                <w:rFonts w:eastAsia="ＭＳ 明朝"/>
                <w:sz w:val="22"/>
                <w:szCs w:val="22"/>
                <w:lang w:val="en-US"/>
              </w:rPr>
            </w:pPr>
            <w:r w:rsidRPr="009031E6">
              <w:rPr>
                <w:rFonts w:eastAsia="メイリオ"/>
                <w:color w:val="000000" w:themeColor="text1"/>
                <w:kern w:val="24"/>
                <w:sz w:val="22"/>
                <w:szCs w:val="22"/>
              </w:rPr>
              <w:t>1P+0P+0P+0P, 1P+0P+0P+1P, 0P+0P+0P+1P</w:t>
            </w:r>
          </w:p>
        </w:tc>
      </w:tr>
      <w:tr w:rsidR="009031E6" w:rsidRPr="009031E6" w14:paraId="398DF4B6" w14:textId="77777777" w:rsidTr="009031E6">
        <w:trPr>
          <w:trHeight w:val="680"/>
        </w:trPr>
        <w:tc>
          <w:tcPr>
            <w:tcW w:w="2410" w:type="dxa"/>
          </w:tcPr>
          <w:p w14:paraId="53ADFF3C" w14:textId="36E78938" w:rsidR="009031E6" w:rsidRPr="009031E6" w:rsidRDefault="009031E6" w:rsidP="009031E6">
            <w:pPr>
              <w:spacing w:afterLines="50" w:after="120"/>
              <w:jc w:val="both"/>
              <w:rPr>
                <w:rFonts w:eastAsia="ＭＳ 明朝"/>
                <w:sz w:val="22"/>
                <w:szCs w:val="22"/>
                <w:lang w:val="en-US"/>
              </w:rPr>
            </w:pPr>
            <w:r w:rsidRPr="009031E6">
              <w:rPr>
                <w:rFonts w:eastAsia="メイリオ"/>
                <w:color w:val="000000" w:themeColor="text1"/>
                <w:kern w:val="24"/>
                <w:sz w:val="22"/>
                <w:szCs w:val="22"/>
              </w:rPr>
              <w:t>Case 6</w:t>
            </w:r>
          </w:p>
        </w:tc>
        <w:tc>
          <w:tcPr>
            <w:tcW w:w="2410" w:type="dxa"/>
          </w:tcPr>
          <w:p w14:paraId="55257338" w14:textId="6B87F8FD" w:rsidR="009031E6" w:rsidRPr="009031E6" w:rsidRDefault="009031E6" w:rsidP="009031E6">
            <w:pPr>
              <w:spacing w:afterLines="50" w:after="120"/>
              <w:jc w:val="both"/>
              <w:rPr>
                <w:rFonts w:eastAsia="ＭＳ 明朝"/>
                <w:sz w:val="22"/>
                <w:szCs w:val="22"/>
                <w:lang w:val="en-US"/>
              </w:rPr>
            </w:pPr>
            <w:r w:rsidRPr="009031E6">
              <w:rPr>
                <w:rFonts w:eastAsia="メイリオ"/>
                <w:color w:val="000000" w:themeColor="text1"/>
                <w:kern w:val="24"/>
                <w:sz w:val="22"/>
                <w:szCs w:val="22"/>
              </w:rPr>
              <w:t>0T+1T+1T+0T</w:t>
            </w:r>
          </w:p>
        </w:tc>
        <w:tc>
          <w:tcPr>
            <w:tcW w:w="2410" w:type="dxa"/>
          </w:tcPr>
          <w:p w14:paraId="18C1FDB1" w14:textId="5A680555" w:rsidR="009031E6" w:rsidRPr="009031E6" w:rsidRDefault="009031E6" w:rsidP="009031E6">
            <w:pPr>
              <w:spacing w:afterLines="50" w:after="120"/>
              <w:jc w:val="both"/>
              <w:rPr>
                <w:rFonts w:eastAsia="ＭＳ 明朝"/>
                <w:sz w:val="22"/>
                <w:szCs w:val="22"/>
                <w:lang w:val="en-US"/>
              </w:rPr>
            </w:pPr>
            <w:r w:rsidRPr="009031E6">
              <w:rPr>
                <w:rFonts w:eastAsia="メイリオ"/>
                <w:color w:val="000000" w:themeColor="text1"/>
                <w:kern w:val="24"/>
                <w:sz w:val="22"/>
                <w:szCs w:val="22"/>
              </w:rPr>
              <w:t>n/a</w:t>
            </w:r>
          </w:p>
        </w:tc>
        <w:tc>
          <w:tcPr>
            <w:tcW w:w="2410" w:type="dxa"/>
          </w:tcPr>
          <w:p w14:paraId="652E3AAD" w14:textId="63A17ECB" w:rsidR="009031E6" w:rsidRPr="009031E6" w:rsidRDefault="009031E6" w:rsidP="009031E6">
            <w:pPr>
              <w:spacing w:afterLines="50" w:after="120"/>
              <w:jc w:val="both"/>
              <w:rPr>
                <w:rFonts w:eastAsia="ＭＳ 明朝"/>
                <w:sz w:val="22"/>
                <w:szCs w:val="22"/>
                <w:lang w:val="en-US"/>
              </w:rPr>
            </w:pPr>
            <w:r w:rsidRPr="009031E6">
              <w:rPr>
                <w:rFonts w:eastAsia="メイリオ"/>
                <w:color w:val="000000" w:themeColor="text1"/>
                <w:kern w:val="24"/>
                <w:sz w:val="22"/>
                <w:szCs w:val="22"/>
              </w:rPr>
              <w:t>0P+1P+0P+0P, 0P+1P+1P+0P, 0P+0P+1P+0P</w:t>
            </w:r>
          </w:p>
        </w:tc>
      </w:tr>
      <w:tr w:rsidR="009031E6" w:rsidRPr="009031E6" w14:paraId="0DDA4EC5" w14:textId="77777777" w:rsidTr="009031E6">
        <w:trPr>
          <w:trHeight w:val="668"/>
        </w:trPr>
        <w:tc>
          <w:tcPr>
            <w:tcW w:w="2410" w:type="dxa"/>
          </w:tcPr>
          <w:p w14:paraId="15F1B93F" w14:textId="458A27AF" w:rsidR="009031E6" w:rsidRPr="009031E6" w:rsidRDefault="009031E6" w:rsidP="009031E6">
            <w:pPr>
              <w:spacing w:afterLines="50" w:after="120"/>
              <w:jc w:val="both"/>
              <w:rPr>
                <w:rFonts w:eastAsia="ＭＳ 明朝"/>
                <w:sz w:val="22"/>
                <w:szCs w:val="22"/>
                <w:lang w:val="en-US"/>
              </w:rPr>
            </w:pPr>
            <w:r w:rsidRPr="009031E6">
              <w:rPr>
                <w:rFonts w:eastAsia="メイリオ"/>
                <w:color w:val="000000" w:themeColor="text1"/>
                <w:kern w:val="24"/>
                <w:sz w:val="22"/>
                <w:szCs w:val="22"/>
              </w:rPr>
              <w:t>Case 7</w:t>
            </w:r>
          </w:p>
        </w:tc>
        <w:tc>
          <w:tcPr>
            <w:tcW w:w="2410" w:type="dxa"/>
          </w:tcPr>
          <w:p w14:paraId="755C522B" w14:textId="60213AAA" w:rsidR="009031E6" w:rsidRPr="009031E6" w:rsidRDefault="009031E6" w:rsidP="009031E6">
            <w:pPr>
              <w:spacing w:afterLines="50" w:after="120"/>
              <w:jc w:val="both"/>
              <w:rPr>
                <w:rFonts w:eastAsia="ＭＳ 明朝"/>
                <w:sz w:val="22"/>
                <w:szCs w:val="22"/>
                <w:lang w:val="en-US"/>
              </w:rPr>
            </w:pPr>
            <w:r w:rsidRPr="009031E6">
              <w:rPr>
                <w:rFonts w:eastAsia="メイリオ"/>
                <w:color w:val="000000" w:themeColor="text1"/>
                <w:kern w:val="24"/>
                <w:sz w:val="22"/>
                <w:szCs w:val="22"/>
              </w:rPr>
              <w:t>0T+1T+0T+1T</w:t>
            </w:r>
          </w:p>
        </w:tc>
        <w:tc>
          <w:tcPr>
            <w:tcW w:w="2410" w:type="dxa"/>
          </w:tcPr>
          <w:p w14:paraId="71C922DF" w14:textId="75D480A5" w:rsidR="009031E6" w:rsidRPr="009031E6" w:rsidRDefault="009031E6" w:rsidP="009031E6">
            <w:pPr>
              <w:spacing w:afterLines="50" w:after="120"/>
              <w:jc w:val="both"/>
              <w:rPr>
                <w:rFonts w:eastAsia="ＭＳ 明朝"/>
                <w:sz w:val="22"/>
                <w:szCs w:val="22"/>
                <w:lang w:val="en-US"/>
              </w:rPr>
            </w:pPr>
            <w:r w:rsidRPr="009031E6">
              <w:rPr>
                <w:rFonts w:eastAsia="メイリオ"/>
                <w:color w:val="000000" w:themeColor="text1"/>
                <w:kern w:val="24"/>
                <w:sz w:val="22"/>
                <w:szCs w:val="22"/>
              </w:rPr>
              <w:t>n/a</w:t>
            </w:r>
          </w:p>
        </w:tc>
        <w:tc>
          <w:tcPr>
            <w:tcW w:w="2410" w:type="dxa"/>
          </w:tcPr>
          <w:p w14:paraId="4C4BAA8A" w14:textId="74582190" w:rsidR="009031E6" w:rsidRPr="009031E6" w:rsidRDefault="009031E6" w:rsidP="009031E6">
            <w:pPr>
              <w:spacing w:afterLines="50" w:after="120"/>
              <w:jc w:val="both"/>
              <w:rPr>
                <w:rFonts w:eastAsia="ＭＳ 明朝"/>
                <w:sz w:val="22"/>
                <w:szCs w:val="22"/>
                <w:lang w:val="en-US"/>
              </w:rPr>
            </w:pPr>
            <w:r w:rsidRPr="009031E6">
              <w:rPr>
                <w:rFonts w:eastAsia="メイリオ"/>
                <w:color w:val="000000" w:themeColor="text1"/>
                <w:kern w:val="24"/>
                <w:sz w:val="22"/>
                <w:szCs w:val="22"/>
              </w:rPr>
              <w:t>0P+1P+0P+0P, 0P+1P+0P+1P, 0P+0P+0P+1P</w:t>
            </w:r>
          </w:p>
        </w:tc>
      </w:tr>
      <w:tr w:rsidR="009031E6" w:rsidRPr="009031E6" w14:paraId="249F2118" w14:textId="77777777" w:rsidTr="009031E6">
        <w:trPr>
          <w:trHeight w:val="668"/>
        </w:trPr>
        <w:tc>
          <w:tcPr>
            <w:tcW w:w="2410" w:type="dxa"/>
          </w:tcPr>
          <w:p w14:paraId="1894068A" w14:textId="740C999B" w:rsidR="009031E6" w:rsidRPr="009031E6" w:rsidRDefault="009031E6" w:rsidP="009031E6">
            <w:pPr>
              <w:spacing w:afterLines="50" w:after="120"/>
              <w:jc w:val="both"/>
              <w:rPr>
                <w:rFonts w:eastAsia="ＭＳ 明朝"/>
                <w:sz w:val="22"/>
                <w:szCs w:val="22"/>
                <w:lang w:val="en-US"/>
              </w:rPr>
            </w:pPr>
            <w:r w:rsidRPr="009031E6">
              <w:rPr>
                <w:rFonts w:eastAsia="メイリオ"/>
                <w:color w:val="000000" w:themeColor="text1"/>
                <w:kern w:val="24"/>
                <w:sz w:val="22"/>
                <w:szCs w:val="22"/>
              </w:rPr>
              <w:t>Case 8</w:t>
            </w:r>
          </w:p>
        </w:tc>
        <w:tc>
          <w:tcPr>
            <w:tcW w:w="2410" w:type="dxa"/>
          </w:tcPr>
          <w:p w14:paraId="01CB9B9A" w14:textId="226DB8BC" w:rsidR="009031E6" w:rsidRPr="009031E6" w:rsidRDefault="009031E6" w:rsidP="009031E6">
            <w:pPr>
              <w:spacing w:afterLines="50" w:after="120"/>
              <w:jc w:val="both"/>
              <w:rPr>
                <w:rFonts w:eastAsia="ＭＳ 明朝"/>
                <w:sz w:val="22"/>
                <w:szCs w:val="22"/>
                <w:lang w:val="en-US"/>
              </w:rPr>
            </w:pPr>
            <w:r w:rsidRPr="009031E6">
              <w:rPr>
                <w:rFonts w:eastAsia="メイリオ"/>
                <w:color w:val="000000" w:themeColor="text1"/>
                <w:kern w:val="24"/>
                <w:sz w:val="22"/>
                <w:szCs w:val="22"/>
              </w:rPr>
              <w:t>0T+0T+1T+1T</w:t>
            </w:r>
          </w:p>
        </w:tc>
        <w:tc>
          <w:tcPr>
            <w:tcW w:w="2410" w:type="dxa"/>
          </w:tcPr>
          <w:p w14:paraId="7B1D10A6" w14:textId="6654CDA6" w:rsidR="009031E6" w:rsidRPr="009031E6" w:rsidRDefault="009031E6" w:rsidP="009031E6">
            <w:pPr>
              <w:spacing w:afterLines="50" w:after="120"/>
              <w:jc w:val="both"/>
              <w:rPr>
                <w:rFonts w:eastAsia="ＭＳ 明朝"/>
                <w:sz w:val="22"/>
                <w:szCs w:val="22"/>
                <w:lang w:val="en-US"/>
              </w:rPr>
            </w:pPr>
            <w:r w:rsidRPr="009031E6">
              <w:rPr>
                <w:rFonts w:eastAsia="メイリオ"/>
                <w:color w:val="000000" w:themeColor="text1"/>
                <w:kern w:val="24"/>
                <w:sz w:val="22"/>
                <w:szCs w:val="22"/>
              </w:rPr>
              <w:t>n/a</w:t>
            </w:r>
          </w:p>
        </w:tc>
        <w:tc>
          <w:tcPr>
            <w:tcW w:w="2410" w:type="dxa"/>
          </w:tcPr>
          <w:p w14:paraId="2514A8DE" w14:textId="5E6252D6" w:rsidR="009031E6" w:rsidRPr="009031E6" w:rsidRDefault="009031E6" w:rsidP="009031E6">
            <w:pPr>
              <w:spacing w:afterLines="50" w:after="120"/>
              <w:jc w:val="both"/>
              <w:rPr>
                <w:rFonts w:eastAsia="ＭＳ 明朝"/>
                <w:sz w:val="22"/>
                <w:szCs w:val="22"/>
                <w:lang w:val="en-US"/>
              </w:rPr>
            </w:pPr>
            <w:r w:rsidRPr="009031E6">
              <w:rPr>
                <w:rFonts w:eastAsia="メイリオ"/>
                <w:color w:val="000000" w:themeColor="text1"/>
                <w:kern w:val="24"/>
                <w:sz w:val="22"/>
                <w:szCs w:val="22"/>
              </w:rPr>
              <w:t>0P+0P+1P+0P, 0P+0P+1P+1P, 0P+0P+0P+1P</w:t>
            </w:r>
          </w:p>
        </w:tc>
      </w:tr>
      <w:tr w:rsidR="009031E6" w:rsidRPr="009031E6" w14:paraId="2E299177" w14:textId="77777777" w:rsidTr="009031E6">
        <w:trPr>
          <w:trHeight w:val="484"/>
        </w:trPr>
        <w:tc>
          <w:tcPr>
            <w:tcW w:w="2410" w:type="dxa"/>
          </w:tcPr>
          <w:p w14:paraId="07C56466" w14:textId="7D10CD68" w:rsidR="009031E6" w:rsidRPr="009031E6" w:rsidRDefault="009031E6" w:rsidP="009031E6">
            <w:pPr>
              <w:spacing w:afterLines="50" w:after="120"/>
              <w:jc w:val="both"/>
              <w:rPr>
                <w:rFonts w:eastAsia="ＭＳ 明朝"/>
                <w:sz w:val="22"/>
                <w:szCs w:val="22"/>
                <w:lang w:val="en-US"/>
              </w:rPr>
            </w:pPr>
            <w:r w:rsidRPr="009031E6">
              <w:rPr>
                <w:rFonts w:eastAsia="メイリオ"/>
                <w:color w:val="000000" w:themeColor="text1"/>
                <w:kern w:val="24"/>
                <w:sz w:val="22"/>
                <w:szCs w:val="22"/>
              </w:rPr>
              <w:t>Case 9</w:t>
            </w:r>
          </w:p>
        </w:tc>
        <w:tc>
          <w:tcPr>
            <w:tcW w:w="2410" w:type="dxa"/>
          </w:tcPr>
          <w:p w14:paraId="3AA945E4" w14:textId="08A4FDAE" w:rsidR="009031E6" w:rsidRPr="009031E6" w:rsidRDefault="009031E6" w:rsidP="009031E6">
            <w:pPr>
              <w:spacing w:afterLines="50" w:after="120"/>
              <w:jc w:val="both"/>
              <w:rPr>
                <w:rFonts w:eastAsia="ＭＳ 明朝"/>
                <w:sz w:val="22"/>
                <w:szCs w:val="22"/>
                <w:lang w:val="en-US"/>
              </w:rPr>
            </w:pPr>
            <w:r w:rsidRPr="009031E6">
              <w:rPr>
                <w:rFonts w:eastAsia="メイリオ"/>
                <w:color w:val="000000" w:themeColor="text1"/>
                <w:kern w:val="24"/>
                <w:sz w:val="22"/>
                <w:szCs w:val="22"/>
              </w:rPr>
              <w:t>0T+0T+2T+0T</w:t>
            </w:r>
          </w:p>
        </w:tc>
        <w:tc>
          <w:tcPr>
            <w:tcW w:w="2410" w:type="dxa"/>
          </w:tcPr>
          <w:p w14:paraId="0AEB1572" w14:textId="3CA4A918" w:rsidR="009031E6" w:rsidRPr="009031E6" w:rsidRDefault="009031E6" w:rsidP="009031E6">
            <w:pPr>
              <w:spacing w:afterLines="50" w:after="120"/>
              <w:jc w:val="both"/>
              <w:rPr>
                <w:rFonts w:eastAsia="ＭＳ 明朝"/>
                <w:sz w:val="22"/>
                <w:szCs w:val="22"/>
                <w:lang w:val="en-US"/>
              </w:rPr>
            </w:pPr>
            <w:r w:rsidRPr="009031E6">
              <w:rPr>
                <w:rFonts w:eastAsia="メイリオ"/>
                <w:color w:val="000000" w:themeColor="text1"/>
                <w:kern w:val="24"/>
                <w:sz w:val="22"/>
                <w:szCs w:val="22"/>
              </w:rPr>
              <w:t>0P+0P+2P+0P, 0P+0P+1P+0P</w:t>
            </w:r>
          </w:p>
        </w:tc>
        <w:tc>
          <w:tcPr>
            <w:tcW w:w="2410" w:type="dxa"/>
          </w:tcPr>
          <w:p w14:paraId="77A2732E" w14:textId="13F7CFFE" w:rsidR="009031E6" w:rsidRPr="009031E6" w:rsidRDefault="009031E6" w:rsidP="009031E6">
            <w:pPr>
              <w:spacing w:afterLines="50" w:after="120"/>
              <w:jc w:val="both"/>
              <w:rPr>
                <w:rFonts w:eastAsia="ＭＳ 明朝"/>
                <w:sz w:val="22"/>
                <w:szCs w:val="22"/>
                <w:lang w:val="en-US"/>
              </w:rPr>
            </w:pPr>
            <w:r w:rsidRPr="009031E6">
              <w:rPr>
                <w:rFonts w:eastAsia="メイリオ"/>
                <w:color w:val="000000" w:themeColor="text1"/>
                <w:kern w:val="24"/>
                <w:sz w:val="22"/>
                <w:szCs w:val="22"/>
              </w:rPr>
              <w:t>0P+0P+2P+0P, 0P+0P+1P+0P</w:t>
            </w:r>
          </w:p>
        </w:tc>
      </w:tr>
      <w:tr w:rsidR="009031E6" w:rsidRPr="009031E6" w14:paraId="2F7B6167" w14:textId="77777777" w:rsidTr="009031E6">
        <w:trPr>
          <w:trHeight w:val="472"/>
        </w:trPr>
        <w:tc>
          <w:tcPr>
            <w:tcW w:w="2410" w:type="dxa"/>
          </w:tcPr>
          <w:p w14:paraId="0BBE4F7C" w14:textId="24F307AF" w:rsidR="009031E6" w:rsidRPr="009031E6" w:rsidRDefault="009031E6" w:rsidP="009031E6">
            <w:pPr>
              <w:spacing w:afterLines="50" w:after="120"/>
              <w:jc w:val="both"/>
              <w:rPr>
                <w:rFonts w:eastAsia="ＭＳ 明朝"/>
                <w:sz w:val="22"/>
                <w:szCs w:val="22"/>
                <w:lang w:val="en-US"/>
              </w:rPr>
            </w:pPr>
            <w:r w:rsidRPr="009031E6">
              <w:rPr>
                <w:rFonts w:eastAsia="メイリオ"/>
                <w:color w:val="000000" w:themeColor="text1"/>
                <w:kern w:val="24"/>
                <w:sz w:val="22"/>
                <w:szCs w:val="22"/>
              </w:rPr>
              <w:t>Case 10</w:t>
            </w:r>
          </w:p>
        </w:tc>
        <w:tc>
          <w:tcPr>
            <w:tcW w:w="2410" w:type="dxa"/>
          </w:tcPr>
          <w:p w14:paraId="1EFC05F1" w14:textId="1A7A9832" w:rsidR="009031E6" w:rsidRPr="009031E6" w:rsidRDefault="009031E6" w:rsidP="009031E6">
            <w:pPr>
              <w:spacing w:afterLines="50" w:after="120"/>
              <w:jc w:val="both"/>
              <w:rPr>
                <w:rFonts w:eastAsia="ＭＳ 明朝"/>
                <w:sz w:val="22"/>
                <w:szCs w:val="22"/>
                <w:lang w:val="en-US"/>
              </w:rPr>
            </w:pPr>
            <w:r w:rsidRPr="009031E6">
              <w:rPr>
                <w:rFonts w:eastAsia="メイリオ"/>
                <w:color w:val="000000" w:themeColor="text1"/>
                <w:kern w:val="24"/>
                <w:sz w:val="22"/>
                <w:szCs w:val="22"/>
              </w:rPr>
              <w:t>0T+0T+0T+2T</w:t>
            </w:r>
          </w:p>
        </w:tc>
        <w:tc>
          <w:tcPr>
            <w:tcW w:w="2410" w:type="dxa"/>
          </w:tcPr>
          <w:p w14:paraId="457CA360" w14:textId="6C2D84E9" w:rsidR="009031E6" w:rsidRPr="009031E6" w:rsidRDefault="009031E6" w:rsidP="009031E6">
            <w:pPr>
              <w:spacing w:afterLines="50" w:after="120"/>
              <w:jc w:val="both"/>
              <w:rPr>
                <w:rFonts w:eastAsia="ＭＳ 明朝"/>
                <w:sz w:val="22"/>
                <w:szCs w:val="22"/>
                <w:lang w:val="en-US"/>
              </w:rPr>
            </w:pPr>
            <w:r w:rsidRPr="009031E6">
              <w:rPr>
                <w:rFonts w:eastAsia="メイリオ"/>
                <w:color w:val="000000" w:themeColor="text1"/>
                <w:kern w:val="24"/>
                <w:sz w:val="22"/>
                <w:szCs w:val="22"/>
              </w:rPr>
              <w:t>0P+0P+0P+2P, 0P+0P+0P+1P</w:t>
            </w:r>
          </w:p>
        </w:tc>
        <w:tc>
          <w:tcPr>
            <w:tcW w:w="2410" w:type="dxa"/>
          </w:tcPr>
          <w:p w14:paraId="599475E3" w14:textId="2950DB2D" w:rsidR="009031E6" w:rsidRPr="009031E6" w:rsidRDefault="009031E6" w:rsidP="009031E6">
            <w:pPr>
              <w:spacing w:afterLines="50" w:after="120"/>
              <w:jc w:val="both"/>
              <w:rPr>
                <w:rFonts w:eastAsia="ＭＳ 明朝"/>
                <w:sz w:val="22"/>
                <w:szCs w:val="22"/>
                <w:lang w:val="en-US"/>
              </w:rPr>
            </w:pPr>
            <w:r w:rsidRPr="009031E6">
              <w:rPr>
                <w:rFonts w:eastAsia="メイリオ"/>
                <w:color w:val="000000" w:themeColor="text1"/>
                <w:kern w:val="24"/>
                <w:sz w:val="22"/>
                <w:szCs w:val="22"/>
              </w:rPr>
              <w:t>0P+0P+0P+2P, 0P+0P+0P+1P</w:t>
            </w:r>
          </w:p>
        </w:tc>
      </w:tr>
    </w:tbl>
    <w:p w14:paraId="38B1E2E5" w14:textId="1B5A4362" w:rsidR="00F54A35" w:rsidRDefault="00F54A35" w:rsidP="00DA38D1">
      <w:pPr>
        <w:spacing w:afterLines="50" w:after="120"/>
        <w:jc w:val="both"/>
        <w:rPr>
          <w:rFonts w:eastAsia="ＭＳ 明朝"/>
          <w:sz w:val="22"/>
          <w:szCs w:val="22"/>
          <w:lang w:val="en-US"/>
        </w:rPr>
      </w:pPr>
    </w:p>
    <w:p w14:paraId="70D7D86C" w14:textId="2B30273B" w:rsidR="00F54A35" w:rsidRDefault="00885F8D" w:rsidP="00DA38D1">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n case of other switching configurations such as 2-1, 2-2 and 3, some of cases in the Table 1 are not applicable. It means that we can discuss necessary enhancements for the UL Tx switching mechanisms for the switching configuration.1 with 4 bands </w:t>
      </w:r>
      <w:r w:rsidR="00FE2E56">
        <w:rPr>
          <w:rFonts w:eastAsia="ＭＳ 明朝"/>
          <w:sz w:val="22"/>
          <w:szCs w:val="22"/>
          <w:lang w:val="en-US"/>
        </w:rPr>
        <w:t>as ‘superset’ scenario, while we can discuss which potential scenarios and switching configurations can/should be supported in Rel-18 in parallel.</w:t>
      </w:r>
    </w:p>
    <w:p w14:paraId="715DC292" w14:textId="34FE4776" w:rsidR="00FE2E56" w:rsidRDefault="00FE2E56" w:rsidP="00DA38D1">
      <w:pPr>
        <w:spacing w:afterLines="50" w:after="120"/>
        <w:jc w:val="both"/>
        <w:rPr>
          <w:rFonts w:eastAsia="ＭＳ 明朝"/>
          <w:sz w:val="22"/>
          <w:szCs w:val="22"/>
          <w:lang w:val="en-US"/>
        </w:rPr>
      </w:pPr>
    </w:p>
    <w:p w14:paraId="1A084D6A" w14:textId="355315FE" w:rsidR="00FE2E56" w:rsidRPr="00171136" w:rsidRDefault="00171136" w:rsidP="00DA38D1">
      <w:pPr>
        <w:spacing w:afterLines="50" w:after="120"/>
        <w:jc w:val="both"/>
        <w:rPr>
          <w:rFonts w:eastAsia="ＭＳ 明朝"/>
          <w:b/>
          <w:bCs/>
          <w:sz w:val="22"/>
          <w:szCs w:val="22"/>
          <w:u w:val="single"/>
          <w:lang w:val="en-US"/>
        </w:rPr>
      </w:pPr>
      <w:r w:rsidRPr="00171136">
        <w:rPr>
          <w:rFonts w:eastAsia="ＭＳ 明朝" w:hint="eastAsia"/>
          <w:b/>
          <w:bCs/>
          <w:sz w:val="22"/>
          <w:szCs w:val="22"/>
          <w:u w:val="single"/>
          <w:lang w:val="en-US"/>
        </w:rPr>
        <w:t>P</w:t>
      </w:r>
      <w:r w:rsidRPr="00171136">
        <w:rPr>
          <w:rFonts w:eastAsia="ＭＳ 明朝"/>
          <w:b/>
          <w:bCs/>
          <w:sz w:val="22"/>
          <w:szCs w:val="22"/>
          <w:u w:val="single"/>
          <w:lang w:val="en-US"/>
        </w:rPr>
        <w:t>roposal 1:</w:t>
      </w:r>
    </w:p>
    <w:p w14:paraId="3AED8888" w14:textId="77777777" w:rsidR="00C779E0" w:rsidRDefault="009D0F3F" w:rsidP="00C779E0">
      <w:pPr>
        <w:pStyle w:val="aff6"/>
        <w:numPr>
          <w:ilvl w:val="0"/>
          <w:numId w:val="33"/>
        </w:numPr>
        <w:spacing w:afterLines="50" w:after="120"/>
        <w:ind w:leftChars="0"/>
        <w:jc w:val="both"/>
        <w:rPr>
          <w:rFonts w:eastAsia="ＭＳ 明朝"/>
          <w:b/>
          <w:bCs/>
          <w:sz w:val="22"/>
          <w:szCs w:val="22"/>
          <w:lang w:val="en-US"/>
        </w:rPr>
      </w:pPr>
      <w:r w:rsidRPr="00C779E0">
        <w:rPr>
          <w:rFonts w:eastAsia="ＭＳ 明朝" w:hint="eastAsia"/>
          <w:b/>
          <w:bCs/>
          <w:sz w:val="22"/>
          <w:szCs w:val="22"/>
          <w:lang w:val="en-US"/>
        </w:rPr>
        <w:t>F</w:t>
      </w:r>
      <w:r w:rsidRPr="00C779E0">
        <w:rPr>
          <w:rFonts w:eastAsia="ＭＳ 明朝"/>
          <w:b/>
          <w:bCs/>
          <w:sz w:val="22"/>
          <w:szCs w:val="22"/>
          <w:lang w:val="en-US"/>
        </w:rPr>
        <w:t xml:space="preserve">or Rel-18 UL Tx switching, following scenario is considered as </w:t>
      </w:r>
      <w:bookmarkStart w:id="4" w:name="_Hlk101986239"/>
      <w:r w:rsidRPr="00C779E0">
        <w:rPr>
          <w:rFonts w:eastAsia="ＭＳ 明朝"/>
          <w:b/>
          <w:bCs/>
          <w:sz w:val="22"/>
          <w:szCs w:val="22"/>
          <w:lang w:val="en-US"/>
        </w:rPr>
        <w:t>‘superset’ scenario</w:t>
      </w:r>
      <w:bookmarkEnd w:id="4"/>
      <w:r w:rsidR="00CC52C6" w:rsidRPr="00C779E0">
        <w:rPr>
          <w:rFonts w:eastAsia="ＭＳ 明朝"/>
          <w:b/>
          <w:bCs/>
          <w:sz w:val="22"/>
          <w:szCs w:val="22"/>
          <w:lang w:val="en-US"/>
        </w:rPr>
        <w:t>, and necessary enhancements for the scenario should be discussed based on Rel-16/17 UL Tx switching schemes</w:t>
      </w:r>
      <w:r w:rsidRPr="00C779E0">
        <w:rPr>
          <w:rFonts w:eastAsia="ＭＳ 明朝"/>
          <w:b/>
          <w:bCs/>
          <w:sz w:val="22"/>
          <w:szCs w:val="22"/>
          <w:lang w:val="en-US"/>
        </w:rPr>
        <w:t>.</w:t>
      </w:r>
    </w:p>
    <w:p w14:paraId="40BED313" w14:textId="77777777" w:rsidR="00C779E0" w:rsidRDefault="009D0F3F" w:rsidP="00C779E0">
      <w:pPr>
        <w:pStyle w:val="aff6"/>
        <w:numPr>
          <w:ilvl w:val="1"/>
          <w:numId w:val="33"/>
        </w:numPr>
        <w:spacing w:afterLines="50" w:after="120"/>
        <w:ind w:leftChars="0"/>
        <w:jc w:val="both"/>
        <w:rPr>
          <w:rFonts w:eastAsia="ＭＳ 明朝"/>
          <w:b/>
          <w:bCs/>
          <w:sz w:val="22"/>
          <w:szCs w:val="22"/>
          <w:lang w:val="en-US"/>
        </w:rPr>
      </w:pPr>
      <w:r w:rsidRPr="00C779E0">
        <w:rPr>
          <w:rFonts w:eastAsia="ＭＳ 明朝"/>
          <w:b/>
          <w:bCs/>
          <w:sz w:val="22"/>
          <w:szCs w:val="22"/>
          <w:lang w:val="en-US"/>
        </w:rPr>
        <w:t>Both of two Tx chains can switch to any of 4 bands, i.e., 2Tx-2Tx-2Tx-2Tx switching</w:t>
      </w:r>
    </w:p>
    <w:p w14:paraId="3AE11231" w14:textId="77777777" w:rsidR="00C779E0" w:rsidRDefault="009D0F3F" w:rsidP="00C779E0">
      <w:pPr>
        <w:pStyle w:val="aff6"/>
        <w:numPr>
          <w:ilvl w:val="2"/>
          <w:numId w:val="33"/>
        </w:numPr>
        <w:spacing w:afterLines="50" w:after="120"/>
        <w:ind w:leftChars="0"/>
        <w:jc w:val="both"/>
        <w:rPr>
          <w:rFonts w:eastAsia="ＭＳ 明朝"/>
          <w:b/>
          <w:bCs/>
          <w:sz w:val="22"/>
          <w:szCs w:val="22"/>
          <w:lang w:val="en-US"/>
        </w:rPr>
      </w:pPr>
      <w:r w:rsidRPr="00C779E0">
        <w:rPr>
          <w:rFonts w:eastAsia="ＭＳ 明朝" w:hint="eastAsia"/>
          <w:b/>
          <w:bCs/>
          <w:sz w:val="22"/>
          <w:szCs w:val="22"/>
          <w:lang w:val="en-US"/>
        </w:rPr>
        <w:lastRenderedPageBreak/>
        <w:t>O</w:t>
      </w:r>
      <w:r w:rsidRPr="00C779E0">
        <w:rPr>
          <w:rFonts w:eastAsia="ＭＳ 明朝"/>
          <w:b/>
          <w:bCs/>
          <w:sz w:val="22"/>
          <w:szCs w:val="22"/>
          <w:lang w:val="en-US"/>
        </w:rPr>
        <w:t xml:space="preserve">ption 1: </w:t>
      </w:r>
      <w:r w:rsidR="001822C4" w:rsidRPr="00C779E0">
        <w:rPr>
          <w:rFonts w:eastAsia="ＭＳ 明朝"/>
          <w:b/>
          <w:bCs/>
          <w:sz w:val="22"/>
          <w:szCs w:val="22"/>
          <w:lang w:val="en-US"/>
        </w:rPr>
        <w:t>no simultaneous transmission across multiple carriers is supported</w:t>
      </w:r>
    </w:p>
    <w:p w14:paraId="279C8956" w14:textId="153B1C11" w:rsidR="00C779E0" w:rsidRDefault="009D0F3F" w:rsidP="00C779E0">
      <w:pPr>
        <w:pStyle w:val="aff6"/>
        <w:numPr>
          <w:ilvl w:val="2"/>
          <w:numId w:val="33"/>
        </w:numPr>
        <w:spacing w:afterLines="50" w:after="120"/>
        <w:ind w:leftChars="0"/>
        <w:jc w:val="both"/>
        <w:rPr>
          <w:rFonts w:eastAsia="ＭＳ 明朝"/>
          <w:b/>
          <w:bCs/>
          <w:sz w:val="22"/>
          <w:szCs w:val="22"/>
          <w:lang w:val="en-US"/>
        </w:rPr>
      </w:pPr>
      <w:r w:rsidRPr="00C779E0">
        <w:rPr>
          <w:rFonts w:eastAsia="ＭＳ 明朝" w:hint="eastAsia"/>
          <w:b/>
          <w:bCs/>
          <w:sz w:val="22"/>
          <w:szCs w:val="22"/>
          <w:lang w:val="en-US"/>
        </w:rPr>
        <w:t>O</w:t>
      </w:r>
      <w:r w:rsidRPr="00C779E0">
        <w:rPr>
          <w:rFonts w:eastAsia="ＭＳ 明朝"/>
          <w:b/>
          <w:bCs/>
          <w:sz w:val="22"/>
          <w:szCs w:val="22"/>
          <w:lang w:val="en-US"/>
        </w:rPr>
        <w:t xml:space="preserve">ption 2: </w:t>
      </w:r>
      <w:r w:rsidR="001822C4" w:rsidRPr="00C779E0">
        <w:rPr>
          <w:rFonts w:eastAsia="ＭＳ 明朝"/>
          <w:b/>
          <w:bCs/>
          <w:sz w:val="22"/>
          <w:szCs w:val="22"/>
          <w:lang w:val="en-US"/>
        </w:rPr>
        <w:t>simultaneous transmission across up to 2 carriers</w:t>
      </w:r>
      <w:r w:rsidR="00CC52C6" w:rsidRPr="00C779E0">
        <w:rPr>
          <w:rFonts w:eastAsia="ＭＳ 明朝"/>
          <w:b/>
          <w:bCs/>
          <w:sz w:val="22"/>
          <w:szCs w:val="22"/>
          <w:lang w:val="en-US"/>
        </w:rPr>
        <w:t xml:space="preserve"> is supported</w:t>
      </w:r>
    </w:p>
    <w:p w14:paraId="17B066A2" w14:textId="1ED9F135" w:rsidR="00C779E0" w:rsidRDefault="00C779E0" w:rsidP="00C779E0">
      <w:pPr>
        <w:spacing w:afterLines="50" w:after="120"/>
        <w:jc w:val="both"/>
        <w:rPr>
          <w:rFonts w:eastAsia="ＭＳ 明朝"/>
          <w:b/>
          <w:bCs/>
          <w:sz w:val="22"/>
          <w:szCs w:val="22"/>
          <w:lang w:val="en-US"/>
        </w:rPr>
      </w:pPr>
    </w:p>
    <w:p w14:paraId="2A074969" w14:textId="20A2DDD7" w:rsidR="00C779E0" w:rsidRPr="00C779E0" w:rsidRDefault="00C779E0" w:rsidP="00C779E0">
      <w:pPr>
        <w:spacing w:afterLines="50" w:after="120"/>
        <w:jc w:val="both"/>
        <w:rPr>
          <w:rFonts w:eastAsia="ＭＳ 明朝"/>
          <w:b/>
          <w:bCs/>
          <w:sz w:val="22"/>
          <w:szCs w:val="22"/>
          <w:u w:val="single"/>
          <w:lang w:val="en-US"/>
        </w:rPr>
      </w:pPr>
      <w:r w:rsidRPr="00171136">
        <w:rPr>
          <w:rFonts w:eastAsia="ＭＳ 明朝" w:hint="eastAsia"/>
          <w:b/>
          <w:bCs/>
          <w:sz w:val="22"/>
          <w:szCs w:val="22"/>
          <w:u w:val="single"/>
          <w:lang w:val="en-US"/>
        </w:rPr>
        <w:t>P</w:t>
      </w:r>
      <w:r w:rsidRPr="00171136">
        <w:rPr>
          <w:rFonts w:eastAsia="ＭＳ 明朝"/>
          <w:b/>
          <w:bCs/>
          <w:sz w:val="22"/>
          <w:szCs w:val="22"/>
          <w:u w:val="single"/>
          <w:lang w:val="en-US"/>
        </w:rPr>
        <w:t xml:space="preserve">roposal </w:t>
      </w:r>
      <w:r>
        <w:rPr>
          <w:rFonts w:eastAsia="ＭＳ 明朝"/>
          <w:b/>
          <w:bCs/>
          <w:sz w:val="22"/>
          <w:szCs w:val="22"/>
          <w:u w:val="single"/>
          <w:lang w:val="en-US"/>
        </w:rPr>
        <w:t>2</w:t>
      </w:r>
      <w:r w:rsidRPr="00171136">
        <w:rPr>
          <w:rFonts w:eastAsia="ＭＳ 明朝"/>
          <w:b/>
          <w:bCs/>
          <w:sz w:val="22"/>
          <w:szCs w:val="22"/>
          <w:u w:val="single"/>
          <w:lang w:val="en-US"/>
        </w:rPr>
        <w:t>:</w:t>
      </w:r>
    </w:p>
    <w:p w14:paraId="0347C502" w14:textId="11A112A7" w:rsidR="00C779E0" w:rsidRDefault="00C779E0" w:rsidP="00C779E0">
      <w:pPr>
        <w:pStyle w:val="aff6"/>
        <w:numPr>
          <w:ilvl w:val="0"/>
          <w:numId w:val="33"/>
        </w:numPr>
        <w:spacing w:afterLines="50" w:after="120"/>
        <w:ind w:leftChars="0"/>
        <w:jc w:val="both"/>
        <w:rPr>
          <w:rFonts w:eastAsia="ＭＳ 明朝"/>
          <w:b/>
          <w:bCs/>
          <w:sz w:val="22"/>
          <w:szCs w:val="22"/>
          <w:lang w:val="en-US"/>
        </w:rPr>
      </w:pPr>
      <w:r w:rsidRPr="00C779E0">
        <w:rPr>
          <w:rFonts w:eastAsia="ＭＳ 明朝" w:hint="eastAsia"/>
          <w:b/>
          <w:bCs/>
          <w:sz w:val="22"/>
          <w:szCs w:val="22"/>
          <w:lang w:val="en-US"/>
        </w:rPr>
        <w:t>F</w:t>
      </w:r>
      <w:r w:rsidRPr="00C779E0">
        <w:rPr>
          <w:rFonts w:eastAsia="ＭＳ 明朝"/>
          <w:b/>
          <w:bCs/>
          <w:sz w:val="22"/>
          <w:szCs w:val="22"/>
          <w:lang w:val="en-US"/>
        </w:rPr>
        <w:t>or Rel</w:t>
      </w:r>
      <w:r>
        <w:rPr>
          <w:rFonts w:eastAsia="ＭＳ 明朝"/>
          <w:b/>
          <w:bCs/>
          <w:sz w:val="22"/>
          <w:szCs w:val="22"/>
          <w:lang w:val="en-US"/>
        </w:rPr>
        <w:t>-18 UL Tx switching, following candidate switching configurations should be considered for the down-selection if necessary</w:t>
      </w:r>
      <w:r w:rsidRPr="00C779E0">
        <w:rPr>
          <w:rFonts w:eastAsia="ＭＳ 明朝"/>
          <w:b/>
          <w:bCs/>
          <w:sz w:val="22"/>
          <w:szCs w:val="22"/>
          <w:lang w:val="en-US"/>
        </w:rPr>
        <w:t>.</w:t>
      </w:r>
    </w:p>
    <w:p w14:paraId="2FB435A3" w14:textId="77777777" w:rsidR="00C779E0" w:rsidRPr="00C779E0" w:rsidRDefault="00C779E0" w:rsidP="00C779E0">
      <w:pPr>
        <w:pStyle w:val="aff6"/>
        <w:numPr>
          <w:ilvl w:val="1"/>
          <w:numId w:val="33"/>
        </w:numPr>
        <w:spacing w:afterLines="50" w:after="120"/>
        <w:ind w:leftChars="0"/>
        <w:jc w:val="both"/>
        <w:rPr>
          <w:rFonts w:eastAsia="ＭＳ 明朝"/>
          <w:b/>
          <w:bCs/>
          <w:sz w:val="22"/>
          <w:szCs w:val="22"/>
          <w:lang w:val="en-US"/>
        </w:rPr>
      </w:pPr>
      <w:r w:rsidRPr="00C779E0">
        <w:rPr>
          <w:rFonts w:eastAsia="ＭＳ 明朝"/>
          <w:b/>
          <w:bCs/>
          <w:sz w:val="22"/>
          <w:szCs w:val="22"/>
          <w:lang w:val="en-US"/>
        </w:rPr>
        <w:t>Switching configuration.1: Both of two Tx chains can switch to any of 3 (or 4) bands, i.e., 2Tx-2Tx-2Tx(-2Tx) switching</w:t>
      </w:r>
    </w:p>
    <w:p w14:paraId="2F7A7F83" w14:textId="77777777" w:rsidR="00C779E0" w:rsidRPr="00C779E0" w:rsidRDefault="00C779E0" w:rsidP="00C779E0">
      <w:pPr>
        <w:pStyle w:val="aff6"/>
        <w:numPr>
          <w:ilvl w:val="1"/>
          <w:numId w:val="33"/>
        </w:numPr>
        <w:spacing w:afterLines="50" w:after="120"/>
        <w:ind w:leftChars="0"/>
        <w:jc w:val="both"/>
        <w:rPr>
          <w:rFonts w:eastAsia="ＭＳ 明朝"/>
          <w:b/>
          <w:bCs/>
          <w:sz w:val="22"/>
          <w:szCs w:val="22"/>
          <w:lang w:val="en-US"/>
        </w:rPr>
      </w:pPr>
      <w:r w:rsidRPr="00C779E0">
        <w:rPr>
          <w:rFonts w:eastAsia="ＭＳ 明朝"/>
          <w:b/>
          <w:bCs/>
          <w:sz w:val="22"/>
          <w:szCs w:val="22"/>
          <w:lang w:val="en-US"/>
        </w:rPr>
        <w:t>Switching configuration.2-1: Only one of two Tx chains can switch to any of 3 (or 4) bands while another Tx chain is fixed to a certain band, e.g., 2Tx-1Tx-1Tx(-1Tx) switching (if one of two Tx chains is fixed to band A)</w:t>
      </w:r>
    </w:p>
    <w:p w14:paraId="097AA181" w14:textId="77777777" w:rsidR="00C779E0" w:rsidRPr="00C779E0" w:rsidRDefault="00C779E0" w:rsidP="00C779E0">
      <w:pPr>
        <w:pStyle w:val="aff6"/>
        <w:numPr>
          <w:ilvl w:val="1"/>
          <w:numId w:val="33"/>
        </w:numPr>
        <w:spacing w:afterLines="50" w:after="120"/>
        <w:ind w:leftChars="0"/>
        <w:jc w:val="both"/>
        <w:rPr>
          <w:rFonts w:eastAsia="ＭＳ 明朝"/>
          <w:b/>
          <w:bCs/>
          <w:sz w:val="22"/>
          <w:szCs w:val="22"/>
          <w:lang w:val="en-US"/>
        </w:rPr>
      </w:pPr>
      <w:r w:rsidRPr="00C779E0">
        <w:rPr>
          <w:rFonts w:eastAsia="ＭＳ 明朝"/>
          <w:b/>
          <w:bCs/>
          <w:sz w:val="22"/>
          <w:szCs w:val="22"/>
          <w:lang w:val="en-US"/>
        </w:rPr>
        <w:t>Switching configuration.2-2: Only one of two Tx chains can switch to any of 3 (or 4) bands while another Tx chain can switch to subset of 3 (or 4) bands, e.g., 2Tx-2Tx-1Tx(-1Tx) switching (if one of two Tx chains can switch to band A or B only)</w:t>
      </w:r>
    </w:p>
    <w:p w14:paraId="6B5559B9" w14:textId="40928E55" w:rsidR="00C779E0" w:rsidRPr="00C779E0" w:rsidRDefault="00C779E0" w:rsidP="00C779E0">
      <w:pPr>
        <w:pStyle w:val="aff6"/>
        <w:numPr>
          <w:ilvl w:val="1"/>
          <w:numId w:val="33"/>
        </w:numPr>
        <w:spacing w:afterLines="50" w:after="120"/>
        <w:ind w:leftChars="0"/>
        <w:jc w:val="both"/>
        <w:rPr>
          <w:rFonts w:eastAsia="ＭＳ 明朝"/>
          <w:b/>
          <w:bCs/>
          <w:sz w:val="22"/>
          <w:szCs w:val="22"/>
          <w:lang w:val="en-US"/>
        </w:rPr>
      </w:pPr>
      <w:r w:rsidRPr="00C779E0">
        <w:rPr>
          <w:rFonts w:eastAsia="ＭＳ 明朝"/>
          <w:b/>
          <w:bCs/>
          <w:sz w:val="22"/>
          <w:szCs w:val="22"/>
          <w:lang w:val="en-US"/>
        </w:rPr>
        <w:t>Switching configuration.3: Both of two Tx chains can switch to subset of 3 (or 4) bands, e.g., Tx chain#1 can switch across band A and B while Tx chain#2 can switch across band B and C (and D)</w:t>
      </w:r>
    </w:p>
    <w:p w14:paraId="3A1B282C" w14:textId="4B562476" w:rsidR="00FE2E56" w:rsidRDefault="00FE2E56" w:rsidP="00C779E0">
      <w:pPr>
        <w:spacing w:afterLines="50" w:after="120"/>
        <w:jc w:val="both"/>
        <w:rPr>
          <w:rFonts w:eastAsia="ＭＳ 明朝"/>
          <w:sz w:val="22"/>
          <w:szCs w:val="22"/>
          <w:lang w:val="en-US"/>
        </w:rPr>
      </w:pPr>
    </w:p>
    <w:p w14:paraId="42C18F12" w14:textId="77777777" w:rsidR="003D1911" w:rsidRDefault="003D1911" w:rsidP="00C779E0">
      <w:pPr>
        <w:spacing w:afterLines="50" w:after="120"/>
        <w:jc w:val="both"/>
        <w:rPr>
          <w:rFonts w:eastAsia="ＭＳ 明朝"/>
          <w:sz w:val="22"/>
          <w:szCs w:val="22"/>
          <w:lang w:val="en-US"/>
        </w:rPr>
      </w:pPr>
    </w:p>
    <w:p w14:paraId="09BA2D06" w14:textId="565774F7" w:rsidR="003D1911" w:rsidRPr="00C779E0" w:rsidRDefault="003D1911" w:rsidP="003D1911">
      <w:pPr>
        <w:pStyle w:val="2"/>
        <w:rPr>
          <w:rFonts w:eastAsia="ＭＳ 明朝"/>
          <w:sz w:val="22"/>
          <w:szCs w:val="22"/>
          <w:lang w:val="en-US"/>
        </w:rPr>
      </w:pPr>
      <w:r>
        <w:rPr>
          <w:rFonts w:eastAsia="ＭＳ 明朝" w:hint="eastAsia"/>
          <w:sz w:val="22"/>
          <w:szCs w:val="22"/>
          <w:lang w:val="en-US"/>
        </w:rPr>
        <w:t>2</w:t>
      </w:r>
      <w:r>
        <w:rPr>
          <w:rFonts w:eastAsia="ＭＳ 明朝"/>
          <w:sz w:val="22"/>
          <w:szCs w:val="22"/>
          <w:lang w:val="en-US"/>
        </w:rPr>
        <w:t>.2</w:t>
      </w:r>
      <w:r>
        <w:rPr>
          <w:rFonts w:eastAsia="ＭＳ 明朝"/>
          <w:sz w:val="22"/>
          <w:szCs w:val="22"/>
          <w:lang w:val="en-US"/>
        </w:rPr>
        <w:tab/>
        <w:t>UL carrier/band configurations</w:t>
      </w:r>
    </w:p>
    <w:p w14:paraId="36696516" w14:textId="77777777" w:rsidR="00A44DB7" w:rsidRDefault="00664F40" w:rsidP="00DA38D1">
      <w:pPr>
        <w:spacing w:afterLines="50" w:after="120"/>
        <w:jc w:val="both"/>
        <w:rPr>
          <w:rFonts w:eastAsia="ＭＳ 明朝"/>
          <w:sz w:val="22"/>
          <w:szCs w:val="22"/>
          <w:lang w:val="en-US"/>
        </w:rPr>
      </w:pPr>
      <w:r>
        <w:rPr>
          <w:rFonts w:eastAsia="ＭＳ 明朝" w:hint="eastAsia"/>
          <w:sz w:val="22"/>
          <w:szCs w:val="22"/>
          <w:lang w:val="en-US"/>
        </w:rPr>
        <w:t>R</w:t>
      </w:r>
      <w:r>
        <w:rPr>
          <w:rFonts w:eastAsia="ＭＳ 明朝"/>
          <w:sz w:val="22"/>
          <w:szCs w:val="22"/>
          <w:lang w:val="en-US"/>
        </w:rPr>
        <w:t>egarding potential scenarios</w:t>
      </w:r>
      <w:r w:rsidR="00A44DB7">
        <w:rPr>
          <w:rFonts w:eastAsia="ＭＳ 明朝"/>
          <w:sz w:val="22"/>
          <w:szCs w:val="22"/>
          <w:lang w:val="en-US"/>
        </w:rPr>
        <w:t xml:space="preserve"> in terms of carrier/band</w:t>
      </w:r>
      <w:r>
        <w:rPr>
          <w:rFonts w:eastAsia="ＭＳ 明朝"/>
          <w:sz w:val="22"/>
          <w:szCs w:val="22"/>
          <w:lang w:val="en-US"/>
        </w:rPr>
        <w:t>,</w:t>
      </w:r>
      <w:r w:rsidR="00A44DB7">
        <w:rPr>
          <w:rFonts w:eastAsia="ＭＳ 明朝"/>
          <w:sz w:val="22"/>
          <w:szCs w:val="22"/>
          <w:lang w:val="en-US"/>
        </w:rPr>
        <w:t xml:space="preserve"> following points can be considered.</w:t>
      </w:r>
    </w:p>
    <w:p w14:paraId="54B32DC9" w14:textId="125D2B68" w:rsidR="00664F40" w:rsidRDefault="00A44DB7" w:rsidP="00A44DB7">
      <w:pPr>
        <w:pStyle w:val="aff6"/>
        <w:numPr>
          <w:ilvl w:val="0"/>
          <w:numId w:val="31"/>
        </w:numPr>
        <w:spacing w:afterLines="50" w:after="120"/>
        <w:ind w:leftChars="0"/>
        <w:jc w:val="both"/>
        <w:rPr>
          <w:rFonts w:eastAsia="ＭＳ 明朝"/>
          <w:sz w:val="22"/>
          <w:szCs w:val="22"/>
          <w:lang w:val="en-US"/>
        </w:rPr>
      </w:pPr>
      <w:r>
        <w:rPr>
          <w:rFonts w:eastAsia="ＭＳ 明朝"/>
          <w:sz w:val="22"/>
          <w:szCs w:val="22"/>
          <w:lang w:val="en-US"/>
        </w:rPr>
        <w:t>For inter-band UL CA scenario</w:t>
      </w:r>
    </w:p>
    <w:p w14:paraId="1B56EF87" w14:textId="0CE7460A" w:rsidR="00A44DB7" w:rsidRDefault="00A44DB7" w:rsidP="00A44DB7">
      <w:pPr>
        <w:pStyle w:val="aff6"/>
        <w:numPr>
          <w:ilvl w:val="1"/>
          <w:numId w:val="31"/>
        </w:numPr>
        <w:spacing w:afterLines="50" w:after="120"/>
        <w:ind w:leftChars="0"/>
        <w:jc w:val="both"/>
        <w:rPr>
          <w:rFonts w:eastAsia="ＭＳ 明朝"/>
          <w:sz w:val="22"/>
          <w:szCs w:val="22"/>
          <w:lang w:val="en-US"/>
        </w:rPr>
      </w:pPr>
      <w:r>
        <w:rPr>
          <w:rFonts w:eastAsia="ＭＳ 明朝"/>
          <w:sz w:val="22"/>
          <w:szCs w:val="22"/>
          <w:lang w:val="en-US"/>
        </w:rPr>
        <w:t>Band A has 1 DL/UL carrier, Band B has 1 DL/UL carrier, and Band C has 1 DL/UL carrier</w:t>
      </w:r>
    </w:p>
    <w:p w14:paraId="238E9F29" w14:textId="090FD5DD" w:rsidR="0089207D" w:rsidRDefault="0089207D" w:rsidP="0089207D">
      <w:pPr>
        <w:pStyle w:val="aff6"/>
        <w:numPr>
          <w:ilvl w:val="1"/>
          <w:numId w:val="31"/>
        </w:numPr>
        <w:spacing w:afterLines="50" w:after="120"/>
        <w:ind w:leftChars="0"/>
        <w:jc w:val="both"/>
        <w:rPr>
          <w:rFonts w:eastAsia="ＭＳ 明朝"/>
          <w:sz w:val="22"/>
          <w:szCs w:val="22"/>
          <w:lang w:val="en-US"/>
        </w:rPr>
      </w:pPr>
      <w:r>
        <w:rPr>
          <w:rFonts w:eastAsia="ＭＳ 明朝"/>
          <w:sz w:val="22"/>
          <w:szCs w:val="22"/>
          <w:lang w:val="en-US"/>
        </w:rPr>
        <w:t>Band A has 1 DL/UL carrier, Band B has 1 DL/UL carrier, Band C has 1 DL/UL carrier, and Band D has 1 DL/UL carrier (in case of up to 4 bands)</w:t>
      </w:r>
    </w:p>
    <w:p w14:paraId="1F76AC33" w14:textId="2A65BCBB" w:rsidR="0089207D" w:rsidRDefault="0089207D" w:rsidP="00A44DB7">
      <w:pPr>
        <w:pStyle w:val="aff6"/>
        <w:numPr>
          <w:ilvl w:val="1"/>
          <w:numId w:val="31"/>
        </w:numPr>
        <w:spacing w:afterLines="50" w:after="120"/>
        <w:ind w:leftChars="0"/>
        <w:jc w:val="both"/>
        <w:rPr>
          <w:rFonts w:eastAsia="ＭＳ 明朝"/>
          <w:sz w:val="22"/>
          <w:szCs w:val="22"/>
          <w:lang w:val="en-US"/>
        </w:rPr>
      </w:pPr>
      <w:proofErr w:type="gramStart"/>
      <w:r>
        <w:rPr>
          <w:rFonts w:eastAsia="ＭＳ 明朝" w:hint="eastAsia"/>
          <w:sz w:val="22"/>
          <w:szCs w:val="22"/>
          <w:lang w:val="en-US"/>
        </w:rPr>
        <w:t>S</w:t>
      </w:r>
      <w:r>
        <w:rPr>
          <w:rFonts w:eastAsia="ＭＳ 明朝"/>
          <w:sz w:val="22"/>
          <w:szCs w:val="22"/>
          <w:lang w:val="en-US"/>
        </w:rPr>
        <w:t>imilar to</w:t>
      </w:r>
      <w:proofErr w:type="gramEnd"/>
      <w:r>
        <w:rPr>
          <w:rFonts w:eastAsia="ＭＳ 明朝"/>
          <w:sz w:val="22"/>
          <w:szCs w:val="22"/>
          <w:lang w:val="en-US"/>
        </w:rPr>
        <w:t xml:space="preserve"> Rel-17, it would be possible to consider scenarios with 2 contiguous aggregated carriers in a band</w:t>
      </w:r>
    </w:p>
    <w:p w14:paraId="1C062914" w14:textId="6C099321" w:rsidR="0089207D" w:rsidRDefault="00B77ABA" w:rsidP="0089207D">
      <w:pPr>
        <w:pStyle w:val="aff6"/>
        <w:numPr>
          <w:ilvl w:val="0"/>
          <w:numId w:val="31"/>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SUL + inter-band UL CA scenario</w:t>
      </w:r>
    </w:p>
    <w:p w14:paraId="2358B0E0" w14:textId="16B7241F" w:rsidR="00B77ABA" w:rsidRDefault="00B77ABA" w:rsidP="00B77ABA">
      <w:pPr>
        <w:pStyle w:val="aff6"/>
        <w:numPr>
          <w:ilvl w:val="1"/>
          <w:numId w:val="31"/>
        </w:numPr>
        <w:spacing w:afterLines="50" w:after="120"/>
        <w:ind w:leftChars="0"/>
        <w:jc w:val="both"/>
        <w:rPr>
          <w:rFonts w:eastAsia="ＭＳ 明朝"/>
          <w:sz w:val="22"/>
          <w:szCs w:val="22"/>
          <w:lang w:val="en-US"/>
        </w:rPr>
      </w:pPr>
      <w:r>
        <w:rPr>
          <w:rFonts w:eastAsia="ＭＳ 明朝"/>
          <w:sz w:val="22"/>
          <w:szCs w:val="22"/>
          <w:lang w:val="en-US"/>
        </w:rPr>
        <w:t>Band A has 1 SUL carrier, Band B has 1 DL/UL carrier, and Band C has 1 DL/UL carrier</w:t>
      </w:r>
    </w:p>
    <w:p w14:paraId="0EF0836A" w14:textId="21D8BEBA" w:rsidR="00B77ABA" w:rsidRDefault="00B77ABA" w:rsidP="00B77ABA">
      <w:pPr>
        <w:pStyle w:val="aff6"/>
        <w:numPr>
          <w:ilvl w:val="1"/>
          <w:numId w:val="31"/>
        </w:numPr>
        <w:spacing w:afterLines="50" w:after="120"/>
        <w:ind w:leftChars="0"/>
        <w:jc w:val="both"/>
        <w:rPr>
          <w:rFonts w:eastAsia="ＭＳ 明朝"/>
          <w:sz w:val="22"/>
          <w:szCs w:val="22"/>
          <w:lang w:val="en-US"/>
        </w:rPr>
      </w:pPr>
      <w:r>
        <w:rPr>
          <w:rFonts w:eastAsia="ＭＳ 明朝"/>
          <w:sz w:val="22"/>
          <w:szCs w:val="22"/>
          <w:lang w:val="en-US"/>
        </w:rPr>
        <w:t>Band A has 1 SUL carrier, Band B has 1 DL/UL carrier, Band C has 1 DL/UL carrier, and Band D has 1 DL/UL carrier (in case of up to 4 bands)</w:t>
      </w:r>
    </w:p>
    <w:p w14:paraId="3857D2E0" w14:textId="2762A0F6" w:rsidR="00B77ABA" w:rsidRDefault="00B77ABA" w:rsidP="00B77ABA">
      <w:pPr>
        <w:pStyle w:val="aff6"/>
        <w:numPr>
          <w:ilvl w:val="1"/>
          <w:numId w:val="31"/>
        </w:numPr>
        <w:spacing w:afterLines="50" w:after="120"/>
        <w:ind w:leftChars="0"/>
        <w:jc w:val="both"/>
        <w:rPr>
          <w:rFonts w:eastAsia="ＭＳ 明朝"/>
          <w:sz w:val="22"/>
          <w:szCs w:val="22"/>
          <w:lang w:val="en-US"/>
        </w:rPr>
      </w:pPr>
      <w:proofErr w:type="gramStart"/>
      <w:r>
        <w:rPr>
          <w:rFonts w:eastAsia="ＭＳ 明朝" w:hint="eastAsia"/>
          <w:sz w:val="22"/>
          <w:szCs w:val="22"/>
          <w:lang w:val="en-US"/>
        </w:rPr>
        <w:t>S</w:t>
      </w:r>
      <w:r>
        <w:rPr>
          <w:rFonts w:eastAsia="ＭＳ 明朝"/>
          <w:sz w:val="22"/>
          <w:szCs w:val="22"/>
          <w:lang w:val="en-US"/>
        </w:rPr>
        <w:t>imilar to</w:t>
      </w:r>
      <w:proofErr w:type="gramEnd"/>
      <w:r>
        <w:rPr>
          <w:rFonts w:eastAsia="ＭＳ 明朝"/>
          <w:sz w:val="22"/>
          <w:szCs w:val="22"/>
          <w:lang w:val="en-US"/>
        </w:rPr>
        <w:t xml:space="preserve"> Rel-17, it would be possible to consider scenarios with 2 contiguous aggregated carriers in a band</w:t>
      </w:r>
    </w:p>
    <w:p w14:paraId="465E420A" w14:textId="0DC5C740" w:rsidR="00B77ABA" w:rsidRDefault="00971B24" w:rsidP="00B77ABA">
      <w:pPr>
        <w:pStyle w:val="aff6"/>
        <w:numPr>
          <w:ilvl w:val="1"/>
          <w:numId w:val="31"/>
        </w:numPr>
        <w:spacing w:afterLines="50" w:after="120"/>
        <w:ind w:leftChars="0"/>
        <w:jc w:val="both"/>
        <w:rPr>
          <w:rFonts w:eastAsia="ＭＳ 明朝"/>
          <w:sz w:val="22"/>
          <w:szCs w:val="22"/>
          <w:lang w:val="en-US"/>
        </w:rPr>
      </w:pPr>
      <w:r>
        <w:rPr>
          <w:rFonts w:eastAsia="ＭＳ 明朝"/>
          <w:sz w:val="22"/>
          <w:szCs w:val="22"/>
          <w:lang w:val="en-US"/>
        </w:rPr>
        <w:t>Even f</w:t>
      </w:r>
      <w:r w:rsidR="00B77ABA">
        <w:rPr>
          <w:rFonts w:eastAsia="ＭＳ 明朝"/>
          <w:sz w:val="22"/>
          <w:szCs w:val="22"/>
          <w:lang w:val="en-US"/>
        </w:rPr>
        <w:t xml:space="preserve">or Option 2, simultaneous transmission is </w:t>
      </w:r>
      <w:r>
        <w:rPr>
          <w:rFonts w:eastAsia="ＭＳ 明朝"/>
          <w:sz w:val="22"/>
          <w:szCs w:val="22"/>
          <w:lang w:val="en-US"/>
        </w:rPr>
        <w:t>not possible between SUL and corresponding NUL</w:t>
      </w:r>
    </w:p>
    <w:p w14:paraId="77799978" w14:textId="0E85E4C9" w:rsidR="00971B24" w:rsidRDefault="00D960A0" w:rsidP="00971B24">
      <w:pPr>
        <w:pStyle w:val="aff6"/>
        <w:numPr>
          <w:ilvl w:val="0"/>
          <w:numId w:val="31"/>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potential non-CA scenario</w:t>
      </w:r>
    </w:p>
    <w:p w14:paraId="41A6A0BA" w14:textId="3509F8DC" w:rsidR="00D960A0" w:rsidRDefault="00D960A0" w:rsidP="00D960A0">
      <w:pPr>
        <w:pStyle w:val="aff6"/>
        <w:numPr>
          <w:ilvl w:val="1"/>
          <w:numId w:val="31"/>
        </w:numPr>
        <w:spacing w:afterLines="50" w:after="120"/>
        <w:ind w:leftChars="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he WID captures following two notes, but it is unclear whether/how to support “UL transmission on a carrier without corresponding carrier”</w:t>
      </w:r>
    </w:p>
    <w:p w14:paraId="146B537A" w14:textId="77777777" w:rsidR="00D960A0" w:rsidRPr="00D960A0" w:rsidRDefault="00D960A0" w:rsidP="00D960A0">
      <w:pPr>
        <w:pStyle w:val="aff6"/>
        <w:numPr>
          <w:ilvl w:val="2"/>
          <w:numId w:val="31"/>
        </w:numPr>
        <w:spacing w:afterLines="50" w:after="120"/>
        <w:ind w:leftChars="0"/>
        <w:jc w:val="both"/>
        <w:rPr>
          <w:rFonts w:eastAsia="ＭＳ 明朝"/>
          <w:i/>
          <w:iCs/>
          <w:sz w:val="22"/>
          <w:szCs w:val="22"/>
          <w:lang w:val="en-US"/>
        </w:rPr>
      </w:pPr>
      <w:r w:rsidRPr="00D960A0">
        <w:rPr>
          <w:rFonts w:eastAsia="ＭＳ 明朝"/>
          <w:i/>
          <w:iCs/>
          <w:sz w:val="22"/>
          <w:szCs w:val="22"/>
          <w:lang w:val="en-US"/>
        </w:rPr>
        <w:t>Note: no additional TAG is introduced for UL transmission on a carrier without corresponding DL carrier</w:t>
      </w:r>
    </w:p>
    <w:p w14:paraId="746E336D" w14:textId="77777777" w:rsidR="00D960A0" w:rsidRPr="00D960A0" w:rsidRDefault="00D960A0" w:rsidP="00D960A0">
      <w:pPr>
        <w:pStyle w:val="aff6"/>
        <w:numPr>
          <w:ilvl w:val="2"/>
          <w:numId w:val="31"/>
        </w:numPr>
        <w:spacing w:afterLines="50" w:after="120"/>
        <w:ind w:leftChars="0"/>
        <w:jc w:val="both"/>
        <w:rPr>
          <w:rFonts w:eastAsia="ＭＳ 明朝"/>
          <w:i/>
          <w:iCs/>
          <w:sz w:val="22"/>
          <w:szCs w:val="22"/>
          <w:lang w:val="en-US"/>
        </w:rPr>
      </w:pPr>
      <w:r w:rsidRPr="00D960A0">
        <w:rPr>
          <w:rFonts w:eastAsia="ＭＳ 明朝"/>
          <w:i/>
          <w:iCs/>
          <w:sz w:val="22"/>
          <w:szCs w:val="22"/>
          <w:lang w:val="en-US"/>
        </w:rPr>
        <w:t>Note: this objective does not target to extend the SUL framework to support more than 1 SUL for 1 NUL</w:t>
      </w:r>
    </w:p>
    <w:p w14:paraId="3F5AC75D" w14:textId="47AE1C11" w:rsidR="00D960A0" w:rsidRDefault="00D960A0" w:rsidP="00D960A0">
      <w:pPr>
        <w:pStyle w:val="aff6"/>
        <w:numPr>
          <w:ilvl w:val="1"/>
          <w:numId w:val="31"/>
        </w:numPr>
        <w:spacing w:afterLines="50" w:after="120"/>
        <w:ind w:leftChars="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f it is something different from SUL e.g., UL only carrier, supporting scenarios with such a new type of carrier will require </w:t>
      </w:r>
      <w:r w:rsidR="00C56046">
        <w:rPr>
          <w:rFonts w:eastAsia="ＭＳ 明朝"/>
          <w:sz w:val="22"/>
          <w:szCs w:val="22"/>
          <w:lang w:val="en-US"/>
        </w:rPr>
        <w:t>huge standardization effort in RAN1/2/4</w:t>
      </w:r>
      <w:r w:rsidR="00197ACE">
        <w:rPr>
          <w:rFonts w:eastAsia="ＭＳ 明朝"/>
          <w:sz w:val="22"/>
          <w:szCs w:val="22"/>
          <w:lang w:val="en-US"/>
        </w:rPr>
        <w:t xml:space="preserve"> which cannot be served in this WI with limited TUs/meetings</w:t>
      </w:r>
      <w:r w:rsidR="00C56046">
        <w:rPr>
          <w:rFonts w:eastAsia="ＭＳ 明朝"/>
          <w:sz w:val="22"/>
          <w:szCs w:val="22"/>
          <w:lang w:val="en-US"/>
        </w:rPr>
        <w:t xml:space="preserve">. </w:t>
      </w:r>
      <w:r w:rsidR="00621FE3">
        <w:rPr>
          <w:rFonts w:eastAsia="ＭＳ 明朝"/>
          <w:sz w:val="22"/>
          <w:szCs w:val="22"/>
          <w:lang w:val="en-US"/>
        </w:rPr>
        <w:t>In addition, as in the second note, the SUL framework should not be extended to support such non-CA scenario with 3 or 4 UL bands.</w:t>
      </w:r>
    </w:p>
    <w:p w14:paraId="7D778A5E" w14:textId="72F43037" w:rsidR="00197ACE" w:rsidRPr="00A44DB7" w:rsidRDefault="00197ACE" w:rsidP="00D960A0">
      <w:pPr>
        <w:pStyle w:val="aff6"/>
        <w:numPr>
          <w:ilvl w:val="1"/>
          <w:numId w:val="31"/>
        </w:numPr>
        <w:spacing w:afterLines="50" w:after="120"/>
        <w:ind w:leftChars="0"/>
        <w:jc w:val="both"/>
        <w:rPr>
          <w:rFonts w:eastAsia="ＭＳ 明朝"/>
          <w:sz w:val="22"/>
          <w:szCs w:val="22"/>
          <w:lang w:val="en-US"/>
        </w:rPr>
      </w:pPr>
      <w:r>
        <w:rPr>
          <w:rFonts w:eastAsia="ＭＳ 明朝" w:hint="eastAsia"/>
          <w:sz w:val="22"/>
          <w:szCs w:val="22"/>
          <w:lang w:val="en-US"/>
        </w:rPr>
        <w:lastRenderedPageBreak/>
        <w:t>T</w:t>
      </w:r>
      <w:r>
        <w:rPr>
          <w:rFonts w:eastAsia="ＭＳ 明朝"/>
          <w:sz w:val="22"/>
          <w:szCs w:val="22"/>
          <w:lang w:val="en-US"/>
        </w:rPr>
        <w:t>herefore, we think that non-CA scenario should not be considered for Rel-18 UL Tx switching.</w:t>
      </w:r>
    </w:p>
    <w:p w14:paraId="366A37A1" w14:textId="6EFA749C" w:rsidR="00664F40" w:rsidRPr="0089207D" w:rsidRDefault="00664F40" w:rsidP="00DA38D1">
      <w:pPr>
        <w:spacing w:afterLines="50" w:after="120"/>
        <w:jc w:val="both"/>
        <w:rPr>
          <w:rFonts w:eastAsia="ＭＳ 明朝"/>
          <w:sz w:val="22"/>
          <w:szCs w:val="22"/>
          <w:lang w:val="en-US"/>
        </w:rPr>
      </w:pPr>
    </w:p>
    <w:p w14:paraId="5801E145" w14:textId="69FF5484" w:rsidR="00CC52C6" w:rsidRPr="00171136" w:rsidRDefault="00CC52C6" w:rsidP="00CC52C6">
      <w:pPr>
        <w:spacing w:afterLines="50" w:after="120"/>
        <w:jc w:val="both"/>
        <w:rPr>
          <w:rFonts w:eastAsia="ＭＳ 明朝"/>
          <w:b/>
          <w:bCs/>
          <w:sz w:val="22"/>
          <w:szCs w:val="22"/>
          <w:u w:val="single"/>
          <w:lang w:val="en-US"/>
        </w:rPr>
      </w:pPr>
      <w:r w:rsidRPr="00171136">
        <w:rPr>
          <w:rFonts w:eastAsia="ＭＳ 明朝" w:hint="eastAsia"/>
          <w:b/>
          <w:bCs/>
          <w:sz w:val="22"/>
          <w:szCs w:val="22"/>
          <w:u w:val="single"/>
          <w:lang w:val="en-US"/>
        </w:rPr>
        <w:t>P</w:t>
      </w:r>
      <w:r w:rsidRPr="00171136">
        <w:rPr>
          <w:rFonts w:eastAsia="ＭＳ 明朝"/>
          <w:b/>
          <w:bCs/>
          <w:sz w:val="22"/>
          <w:szCs w:val="22"/>
          <w:u w:val="single"/>
          <w:lang w:val="en-US"/>
        </w:rPr>
        <w:t xml:space="preserve">roposal </w:t>
      </w:r>
      <w:r w:rsidR="00C779E0">
        <w:rPr>
          <w:rFonts w:eastAsia="ＭＳ 明朝"/>
          <w:b/>
          <w:bCs/>
          <w:sz w:val="22"/>
          <w:szCs w:val="22"/>
          <w:u w:val="single"/>
          <w:lang w:val="en-US"/>
        </w:rPr>
        <w:t>3</w:t>
      </w:r>
      <w:r w:rsidRPr="00171136">
        <w:rPr>
          <w:rFonts w:eastAsia="ＭＳ 明朝"/>
          <w:b/>
          <w:bCs/>
          <w:sz w:val="22"/>
          <w:szCs w:val="22"/>
          <w:u w:val="single"/>
          <w:lang w:val="en-US"/>
        </w:rPr>
        <w:t>:</w:t>
      </w:r>
    </w:p>
    <w:p w14:paraId="5B2BFB9E" w14:textId="73E6FD4A" w:rsidR="00CC52C6" w:rsidRDefault="00CC52C6" w:rsidP="00CC52C6">
      <w:pPr>
        <w:spacing w:afterLines="50" w:after="120"/>
        <w:jc w:val="both"/>
        <w:rPr>
          <w:rFonts w:eastAsia="ＭＳ 明朝"/>
          <w:b/>
          <w:bCs/>
          <w:sz w:val="22"/>
          <w:szCs w:val="22"/>
          <w:lang w:val="en-US"/>
        </w:rPr>
      </w:pPr>
      <w:r>
        <w:rPr>
          <w:rFonts w:eastAsia="ＭＳ 明朝" w:hint="eastAsia"/>
          <w:b/>
          <w:bCs/>
          <w:sz w:val="22"/>
          <w:szCs w:val="22"/>
          <w:lang w:val="en-US"/>
        </w:rPr>
        <w:t>F</w:t>
      </w:r>
      <w:r>
        <w:rPr>
          <w:rFonts w:eastAsia="ＭＳ 明朝"/>
          <w:b/>
          <w:bCs/>
          <w:sz w:val="22"/>
          <w:szCs w:val="22"/>
          <w:lang w:val="en-US"/>
        </w:rPr>
        <w:t xml:space="preserve">or Rel-18 UL Tx switching, </w:t>
      </w:r>
      <w:r w:rsidR="00303C51">
        <w:rPr>
          <w:rFonts w:eastAsia="ＭＳ 明朝"/>
          <w:b/>
          <w:bCs/>
          <w:sz w:val="22"/>
          <w:szCs w:val="22"/>
          <w:lang w:val="en-US"/>
        </w:rPr>
        <w:t>following points should be considered for target scenarios in terms of carrier/band</w:t>
      </w:r>
      <w:r>
        <w:rPr>
          <w:rFonts w:eastAsia="ＭＳ 明朝"/>
          <w:b/>
          <w:bCs/>
          <w:sz w:val="22"/>
          <w:szCs w:val="22"/>
          <w:lang w:val="en-US"/>
        </w:rPr>
        <w:t>.</w:t>
      </w:r>
    </w:p>
    <w:p w14:paraId="4160B749" w14:textId="7C00A24A" w:rsidR="00CC52C6" w:rsidRDefault="00303C51" w:rsidP="00CC52C6">
      <w:pPr>
        <w:pStyle w:val="aff6"/>
        <w:numPr>
          <w:ilvl w:val="0"/>
          <w:numId w:val="31"/>
        </w:numPr>
        <w:spacing w:afterLines="50" w:after="120"/>
        <w:ind w:leftChars="0"/>
        <w:jc w:val="both"/>
        <w:rPr>
          <w:rFonts w:eastAsia="ＭＳ 明朝"/>
          <w:b/>
          <w:bCs/>
          <w:sz w:val="22"/>
          <w:szCs w:val="22"/>
          <w:lang w:val="en-US"/>
        </w:rPr>
      </w:pPr>
      <w:r>
        <w:rPr>
          <w:rFonts w:eastAsia="ＭＳ 明朝"/>
          <w:b/>
          <w:bCs/>
          <w:sz w:val="22"/>
          <w:szCs w:val="22"/>
          <w:lang w:val="en-US"/>
        </w:rPr>
        <w:t xml:space="preserve">The </w:t>
      </w:r>
      <w:r w:rsidRPr="00303C51">
        <w:rPr>
          <w:rFonts w:eastAsia="ＭＳ 明朝"/>
          <w:b/>
          <w:bCs/>
          <w:sz w:val="22"/>
          <w:szCs w:val="22"/>
          <w:lang w:val="en-US"/>
        </w:rPr>
        <w:t>inter-band UL CA scenario</w:t>
      </w:r>
      <w:r>
        <w:rPr>
          <w:rFonts w:eastAsia="ＭＳ 明朝"/>
          <w:b/>
          <w:bCs/>
          <w:sz w:val="22"/>
          <w:szCs w:val="22"/>
          <w:lang w:val="en-US"/>
        </w:rPr>
        <w:t xml:space="preserve"> and </w:t>
      </w:r>
      <w:proofErr w:type="spellStart"/>
      <w:r>
        <w:rPr>
          <w:rFonts w:eastAsia="ＭＳ 明朝"/>
          <w:b/>
          <w:bCs/>
          <w:sz w:val="22"/>
          <w:szCs w:val="22"/>
          <w:lang w:val="en-US"/>
        </w:rPr>
        <w:t>SUL+inter-band</w:t>
      </w:r>
      <w:proofErr w:type="spellEnd"/>
      <w:r>
        <w:rPr>
          <w:rFonts w:eastAsia="ＭＳ 明朝"/>
          <w:b/>
          <w:bCs/>
          <w:sz w:val="22"/>
          <w:szCs w:val="22"/>
          <w:lang w:val="en-US"/>
        </w:rPr>
        <w:t xml:space="preserve"> UL CA scenario should be supported.</w:t>
      </w:r>
    </w:p>
    <w:p w14:paraId="3F5EDA62" w14:textId="68976FBE" w:rsidR="00303C51" w:rsidRDefault="00303C51" w:rsidP="00CC52C6">
      <w:pPr>
        <w:pStyle w:val="aff6"/>
        <w:numPr>
          <w:ilvl w:val="0"/>
          <w:numId w:val="31"/>
        </w:numPr>
        <w:spacing w:afterLines="50" w:after="120"/>
        <w:ind w:leftChars="0"/>
        <w:jc w:val="both"/>
        <w:rPr>
          <w:rFonts w:eastAsia="ＭＳ 明朝"/>
          <w:b/>
          <w:bCs/>
          <w:sz w:val="22"/>
          <w:szCs w:val="22"/>
          <w:lang w:val="en-US"/>
        </w:rPr>
      </w:pPr>
      <w:proofErr w:type="gramStart"/>
      <w:r w:rsidRPr="00303C51">
        <w:rPr>
          <w:rFonts w:eastAsia="ＭＳ 明朝"/>
          <w:b/>
          <w:bCs/>
          <w:sz w:val="22"/>
          <w:szCs w:val="22"/>
          <w:lang w:val="en-US"/>
        </w:rPr>
        <w:t>Similar to</w:t>
      </w:r>
      <w:proofErr w:type="gramEnd"/>
      <w:r w:rsidRPr="00303C51">
        <w:rPr>
          <w:rFonts w:eastAsia="ＭＳ 明朝"/>
          <w:b/>
          <w:bCs/>
          <w:sz w:val="22"/>
          <w:szCs w:val="22"/>
          <w:lang w:val="en-US"/>
        </w:rPr>
        <w:t xml:space="preserve"> Rel-17, </w:t>
      </w:r>
      <w:r>
        <w:rPr>
          <w:rFonts w:eastAsia="ＭＳ 明朝"/>
          <w:b/>
          <w:bCs/>
          <w:sz w:val="22"/>
          <w:szCs w:val="22"/>
          <w:lang w:val="en-US"/>
        </w:rPr>
        <w:t>s</w:t>
      </w:r>
      <w:r w:rsidRPr="00303C51">
        <w:rPr>
          <w:rFonts w:eastAsia="ＭＳ 明朝"/>
          <w:b/>
          <w:bCs/>
          <w:sz w:val="22"/>
          <w:szCs w:val="22"/>
          <w:lang w:val="en-US"/>
        </w:rPr>
        <w:t>cenarios with 2 contiguous aggregated carriers in a band</w:t>
      </w:r>
      <w:r w:rsidR="00197ACE">
        <w:rPr>
          <w:rFonts w:eastAsia="ＭＳ 明朝"/>
          <w:b/>
          <w:bCs/>
          <w:sz w:val="22"/>
          <w:szCs w:val="22"/>
          <w:lang w:val="en-US"/>
        </w:rPr>
        <w:t xml:space="preserve"> can be supported.</w:t>
      </w:r>
    </w:p>
    <w:p w14:paraId="14A6C735" w14:textId="72A8E701" w:rsidR="00197ACE" w:rsidRDefault="00197ACE" w:rsidP="00CC52C6">
      <w:pPr>
        <w:pStyle w:val="aff6"/>
        <w:numPr>
          <w:ilvl w:val="0"/>
          <w:numId w:val="31"/>
        </w:numPr>
        <w:spacing w:afterLines="50" w:after="120"/>
        <w:ind w:leftChars="0"/>
        <w:jc w:val="both"/>
        <w:rPr>
          <w:rFonts w:eastAsia="ＭＳ 明朝"/>
          <w:b/>
          <w:bCs/>
          <w:sz w:val="22"/>
          <w:szCs w:val="22"/>
          <w:lang w:val="en-US"/>
        </w:rPr>
      </w:pPr>
      <w:r>
        <w:rPr>
          <w:rFonts w:eastAsia="ＭＳ 明朝" w:hint="eastAsia"/>
          <w:b/>
          <w:bCs/>
          <w:sz w:val="22"/>
          <w:szCs w:val="22"/>
          <w:lang w:val="en-US"/>
        </w:rPr>
        <w:t>T</w:t>
      </w:r>
      <w:r>
        <w:rPr>
          <w:rFonts w:eastAsia="ＭＳ 明朝"/>
          <w:b/>
          <w:bCs/>
          <w:sz w:val="22"/>
          <w:szCs w:val="22"/>
          <w:lang w:val="en-US"/>
        </w:rPr>
        <w:t>he non-CA scenario with potential new type of UL only carrier without corresponding DL carrier should not be considered in this WI.</w:t>
      </w:r>
    </w:p>
    <w:p w14:paraId="61E7F05E" w14:textId="169A74F7" w:rsidR="00F54A35" w:rsidRDefault="00F54A35" w:rsidP="00DA38D1">
      <w:pPr>
        <w:spacing w:afterLines="50" w:after="120"/>
        <w:jc w:val="both"/>
        <w:rPr>
          <w:rFonts w:eastAsia="ＭＳ 明朝"/>
          <w:sz w:val="22"/>
          <w:szCs w:val="22"/>
          <w:lang w:val="en-US"/>
        </w:rPr>
      </w:pPr>
    </w:p>
    <w:p w14:paraId="3E85EFE3" w14:textId="3350AE3C" w:rsidR="003D1911" w:rsidRDefault="003D1911" w:rsidP="00DA38D1">
      <w:pPr>
        <w:spacing w:afterLines="50" w:after="120"/>
        <w:jc w:val="both"/>
        <w:rPr>
          <w:rFonts w:eastAsia="ＭＳ 明朝"/>
          <w:sz w:val="22"/>
          <w:szCs w:val="22"/>
          <w:lang w:val="en-US"/>
        </w:rPr>
      </w:pPr>
    </w:p>
    <w:p w14:paraId="3938F450" w14:textId="1F661929" w:rsidR="003D1911" w:rsidRPr="00303C51" w:rsidRDefault="003D1911" w:rsidP="003D1911">
      <w:pPr>
        <w:pStyle w:val="2"/>
        <w:rPr>
          <w:rFonts w:eastAsia="ＭＳ 明朝"/>
          <w:sz w:val="22"/>
          <w:szCs w:val="22"/>
          <w:lang w:val="en-US"/>
        </w:rPr>
      </w:pPr>
      <w:r>
        <w:rPr>
          <w:rFonts w:eastAsia="ＭＳ 明朝" w:hint="eastAsia"/>
          <w:sz w:val="22"/>
          <w:szCs w:val="22"/>
          <w:lang w:val="en-US"/>
        </w:rPr>
        <w:t>2</w:t>
      </w:r>
      <w:r>
        <w:rPr>
          <w:rFonts w:eastAsia="ＭＳ 明朝"/>
          <w:sz w:val="22"/>
          <w:szCs w:val="22"/>
          <w:lang w:val="en-US"/>
        </w:rPr>
        <w:t>.3</w:t>
      </w:r>
      <w:r>
        <w:rPr>
          <w:rFonts w:eastAsia="ＭＳ 明朝"/>
          <w:sz w:val="22"/>
          <w:szCs w:val="22"/>
          <w:lang w:val="en-US"/>
        </w:rPr>
        <w:tab/>
        <w:t>TAG assumptions</w:t>
      </w:r>
    </w:p>
    <w:p w14:paraId="238C675D" w14:textId="562D748C" w:rsidR="00F54A35" w:rsidRDefault="005D3117" w:rsidP="00DA38D1">
      <w:pPr>
        <w:spacing w:afterLines="50" w:after="120"/>
        <w:jc w:val="both"/>
        <w:rPr>
          <w:rFonts w:eastAsia="ＭＳ 明朝"/>
          <w:sz w:val="22"/>
          <w:szCs w:val="22"/>
          <w:lang w:val="en-US"/>
        </w:rPr>
      </w:pPr>
      <w:r>
        <w:rPr>
          <w:rFonts w:eastAsia="ＭＳ 明朝" w:hint="eastAsia"/>
          <w:sz w:val="22"/>
          <w:szCs w:val="22"/>
          <w:lang w:val="en-US"/>
        </w:rPr>
        <w:t>R</w:t>
      </w:r>
      <w:r>
        <w:rPr>
          <w:rFonts w:eastAsia="ＭＳ 明朝"/>
          <w:sz w:val="22"/>
          <w:szCs w:val="22"/>
          <w:lang w:val="en-US"/>
        </w:rPr>
        <w:t>egarding other general assumptions for UL Tx switching, following points have been assumed in Rel-16 and Rel-17</w:t>
      </w:r>
      <w:r w:rsidR="009E0A85">
        <w:rPr>
          <w:rFonts w:eastAsia="ＭＳ 明朝"/>
          <w:sz w:val="22"/>
          <w:szCs w:val="22"/>
          <w:lang w:val="en-US"/>
        </w:rPr>
        <w:t xml:space="preserve"> [3,4]</w:t>
      </w:r>
      <w:r>
        <w:rPr>
          <w:rFonts w:eastAsia="ＭＳ 明朝"/>
          <w:sz w:val="22"/>
          <w:szCs w:val="22"/>
          <w:lang w:val="en-US"/>
        </w:rPr>
        <w:t>.</w:t>
      </w:r>
    </w:p>
    <w:p w14:paraId="0798FFAF" w14:textId="77777777" w:rsidR="005D3117" w:rsidRPr="005D3117" w:rsidRDefault="005D3117" w:rsidP="005D3117">
      <w:pPr>
        <w:pStyle w:val="aff6"/>
        <w:numPr>
          <w:ilvl w:val="0"/>
          <w:numId w:val="32"/>
        </w:numPr>
        <w:spacing w:afterLines="50" w:after="120"/>
        <w:ind w:leftChars="0"/>
        <w:jc w:val="both"/>
        <w:rPr>
          <w:rFonts w:eastAsia="ＭＳ 明朝"/>
          <w:i/>
          <w:iCs/>
          <w:sz w:val="22"/>
          <w:szCs w:val="22"/>
          <w:lang w:val="en-US"/>
        </w:rPr>
      </w:pPr>
      <w:r w:rsidRPr="005D3117">
        <w:rPr>
          <w:rFonts w:eastAsia="ＭＳ 明朝"/>
          <w:i/>
          <w:iCs/>
          <w:sz w:val="22"/>
          <w:szCs w:val="22"/>
          <w:lang w:val="en-US"/>
        </w:rPr>
        <w:t>Note 1:  Only addressing the case of co-located and synchronized network deployment for the two UL carriers.</w:t>
      </w:r>
    </w:p>
    <w:p w14:paraId="13958CD5" w14:textId="77777777" w:rsidR="005D3117" w:rsidRPr="005D3117" w:rsidRDefault="005D3117" w:rsidP="005D3117">
      <w:pPr>
        <w:pStyle w:val="aff6"/>
        <w:numPr>
          <w:ilvl w:val="0"/>
          <w:numId w:val="32"/>
        </w:numPr>
        <w:spacing w:afterLines="50" w:after="120"/>
        <w:ind w:leftChars="0"/>
        <w:jc w:val="both"/>
        <w:rPr>
          <w:rFonts w:eastAsia="ＭＳ 明朝"/>
          <w:i/>
          <w:iCs/>
          <w:sz w:val="22"/>
          <w:szCs w:val="22"/>
          <w:lang w:val="en-US"/>
        </w:rPr>
      </w:pPr>
      <w:r w:rsidRPr="005D3117">
        <w:rPr>
          <w:rFonts w:eastAsia="ＭＳ 明朝"/>
          <w:i/>
          <w:iCs/>
          <w:sz w:val="22"/>
          <w:szCs w:val="22"/>
          <w:lang w:val="en-US"/>
        </w:rPr>
        <w:t>Note 2:  Only addressing the case of single TAG for the two UL carriers for SUL and for UL CA.</w:t>
      </w:r>
    </w:p>
    <w:p w14:paraId="1DADB741" w14:textId="6B4879F4" w:rsidR="005D3117" w:rsidRPr="005D3117" w:rsidRDefault="005D3117" w:rsidP="005D3117">
      <w:pPr>
        <w:pStyle w:val="aff6"/>
        <w:numPr>
          <w:ilvl w:val="0"/>
          <w:numId w:val="32"/>
        </w:numPr>
        <w:spacing w:afterLines="50" w:after="120"/>
        <w:ind w:leftChars="0"/>
        <w:jc w:val="both"/>
        <w:rPr>
          <w:rFonts w:eastAsia="ＭＳ 明朝"/>
          <w:i/>
          <w:iCs/>
          <w:sz w:val="22"/>
          <w:szCs w:val="22"/>
          <w:lang w:val="en-US"/>
        </w:rPr>
      </w:pPr>
      <w:r w:rsidRPr="005D3117">
        <w:rPr>
          <w:rFonts w:eastAsia="ＭＳ 明朝"/>
          <w:i/>
          <w:iCs/>
          <w:sz w:val="22"/>
          <w:szCs w:val="22"/>
          <w:lang w:val="en-US"/>
        </w:rPr>
        <w:t>Note 3:  The UE is configured with two different uplink carrier frequencies.</w:t>
      </w:r>
    </w:p>
    <w:p w14:paraId="03E7A59A" w14:textId="724EC100" w:rsidR="005D3117" w:rsidRDefault="00C779E0" w:rsidP="00DA38D1">
      <w:pPr>
        <w:spacing w:afterLines="50" w:after="120"/>
        <w:jc w:val="both"/>
        <w:rPr>
          <w:rFonts w:eastAsia="ＭＳ 明朝"/>
          <w:sz w:val="22"/>
          <w:szCs w:val="22"/>
          <w:lang w:val="en-US"/>
        </w:rPr>
      </w:pPr>
      <w:r>
        <w:rPr>
          <w:rFonts w:eastAsia="ＭＳ 明朝" w:hint="eastAsia"/>
          <w:sz w:val="22"/>
          <w:szCs w:val="22"/>
          <w:lang w:val="en-US"/>
        </w:rPr>
        <w:t>O</w:t>
      </w:r>
      <w:r>
        <w:rPr>
          <w:rFonts w:eastAsia="ＭＳ 明朝"/>
          <w:sz w:val="22"/>
          <w:szCs w:val="22"/>
          <w:lang w:val="en-US"/>
        </w:rPr>
        <w:t xml:space="preserve">n the other hand, in the Rel-18 WID, </w:t>
      </w:r>
      <w:r w:rsidR="009E0A85">
        <w:rPr>
          <w:rFonts w:eastAsia="ＭＳ 明朝"/>
          <w:sz w:val="22"/>
          <w:szCs w:val="22"/>
          <w:lang w:val="en-US"/>
        </w:rPr>
        <w:t xml:space="preserve">it is described that </w:t>
      </w:r>
      <w:r w:rsidR="009E0A85" w:rsidRPr="009E0A85">
        <w:rPr>
          <w:rFonts w:eastAsia="ＭＳ 明朝"/>
          <w:sz w:val="22"/>
          <w:szCs w:val="22"/>
          <w:lang w:val="en-US"/>
        </w:rPr>
        <w:t>both single TAG and multiple TAGs configurations</w:t>
      </w:r>
      <w:r w:rsidR="009E0A85">
        <w:rPr>
          <w:rFonts w:eastAsia="ＭＳ 明朝"/>
          <w:sz w:val="22"/>
          <w:szCs w:val="22"/>
          <w:lang w:val="en-US"/>
        </w:rPr>
        <w:t xml:space="preserve"> are considered, while it was agreed in [2] that the e</w:t>
      </w:r>
      <w:r w:rsidR="009E0A85" w:rsidRPr="009E0A85">
        <w:rPr>
          <w:rFonts w:eastAsia="ＭＳ 明朝"/>
          <w:sz w:val="22"/>
          <w:szCs w:val="22"/>
          <w:lang w:val="en-US"/>
        </w:rPr>
        <w:t>xtension of TX switching for 2 bands to multiple TAG configurations is included in the scope</w:t>
      </w:r>
      <w:r w:rsidR="009E0A85">
        <w:rPr>
          <w:rFonts w:eastAsia="ＭＳ 明朝"/>
          <w:sz w:val="22"/>
          <w:szCs w:val="22"/>
          <w:lang w:val="en-US"/>
        </w:rPr>
        <w:t xml:space="preserve"> of this WI and</w:t>
      </w:r>
      <w:r w:rsidR="009E0A85" w:rsidRPr="009E0A85">
        <w:rPr>
          <w:rFonts w:eastAsia="ＭＳ 明朝"/>
          <w:sz w:val="22"/>
          <w:szCs w:val="22"/>
          <w:lang w:val="en-US"/>
        </w:rPr>
        <w:t xml:space="preserve"> </w:t>
      </w:r>
      <w:r w:rsidR="009E0A85">
        <w:rPr>
          <w:rFonts w:eastAsia="ＭＳ 明朝"/>
          <w:sz w:val="22"/>
          <w:szCs w:val="22"/>
          <w:lang w:val="en-US"/>
        </w:rPr>
        <w:t>t</w:t>
      </w:r>
      <w:r w:rsidR="009E0A85" w:rsidRPr="009E0A85">
        <w:rPr>
          <w:rFonts w:eastAsia="ＭＳ 明朝"/>
          <w:sz w:val="22"/>
          <w:szCs w:val="22"/>
          <w:lang w:val="en-US"/>
        </w:rPr>
        <w:t>he work is limited to RAN4</w:t>
      </w:r>
      <w:r w:rsidR="009E0A85">
        <w:rPr>
          <w:rFonts w:eastAsia="ＭＳ 明朝"/>
          <w:sz w:val="22"/>
          <w:szCs w:val="22"/>
          <w:lang w:val="en-US"/>
        </w:rPr>
        <w:t xml:space="preserve">. </w:t>
      </w:r>
      <w:r w:rsidR="00A028C8">
        <w:rPr>
          <w:rFonts w:eastAsia="ＭＳ 明朝"/>
          <w:sz w:val="22"/>
          <w:szCs w:val="22"/>
          <w:lang w:val="en-US"/>
        </w:rPr>
        <w:t xml:space="preserve">The extension to multiple TAG case has been discussed in RAN4, </w:t>
      </w:r>
    </w:p>
    <w:p w14:paraId="23BA3E16" w14:textId="5C819D22" w:rsidR="005D3117" w:rsidRDefault="003D1911" w:rsidP="00DA38D1">
      <w:pPr>
        <w:spacing w:afterLines="50" w:after="120"/>
        <w:jc w:val="both"/>
        <w:rPr>
          <w:rFonts w:eastAsia="ＭＳ 明朝"/>
          <w:sz w:val="22"/>
          <w:szCs w:val="22"/>
          <w:lang w:val="en-US"/>
        </w:rPr>
      </w:pPr>
      <w:r>
        <w:rPr>
          <w:rFonts w:eastAsia="ＭＳ 明朝" w:hint="eastAsia"/>
          <w:sz w:val="22"/>
          <w:szCs w:val="22"/>
          <w:lang w:val="en-US"/>
        </w:rPr>
        <w:t>B</w:t>
      </w:r>
      <w:r>
        <w:rPr>
          <w:rFonts w:eastAsia="ＭＳ 明朝"/>
          <w:sz w:val="22"/>
          <w:szCs w:val="22"/>
          <w:lang w:val="en-US"/>
        </w:rPr>
        <w:t>ased on above situation</w:t>
      </w:r>
      <w:r w:rsidR="001E6D7F">
        <w:rPr>
          <w:rFonts w:eastAsia="ＭＳ 明朝"/>
          <w:sz w:val="22"/>
          <w:szCs w:val="22"/>
          <w:lang w:val="en-US"/>
        </w:rPr>
        <w:t xml:space="preserve"> and limited TUs/meetings for this WI</w:t>
      </w:r>
      <w:r>
        <w:rPr>
          <w:rFonts w:eastAsia="ＭＳ 明朝"/>
          <w:sz w:val="22"/>
          <w:szCs w:val="22"/>
          <w:lang w:val="en-US"/>
        </w:rPr>
        <w:t>, we propose to take following approaches for the discussion on TAG assumptions.</w:t>
      </w:r>
    </w:p>
    <w:p w14:paraId="1A57A902" w14:textId="166466AB" w:rsidR="003D1911" w:rsidRDefault="000803AE" w:rsidP="003D1911">
      <w:pPr>
        <w:pStyle w:val="aff6"/>
        <w:numPr>
          <w:ilvl w:val="0"/>
          <w:numId w:val="36"/>
        </w:numPr>
        <w:spacing w:afterLines="50" w:after="120"/>
        <w:ind w:leftChars="0"/>
        <w:jc w:val="both"/>
        <w:rPr>
          <w:rFonts w:eastAsia="ＭＳ 明朝"/>
          <w:sz w:val="22"/>
          <w:szCs w:val="22"/>
          <w:lang w:val="en-US"/>
        </w:rPr>
      </w:pPr>
      <w:r>
        <w:rPr>
          <w:rFonts w:eastAsia="ＭＳ 明朝"/>
          <w:sz w:val="22"/>
          <w:szCs w:val="22"/>
          <w:lang w:val="en-US"/>
        </w:rPr>
        <w:t xml:space="preserve">For </w:t>
      </w:r>
      <w:r w:rsidR="003D1911">
        <w:rPr>
          <w:rFonts w:eastAsia="ＭＳ 明朝"/>
          <w:sz w:val="22"/>
          <w:szCs w:val="22"/>
          <w:lang w:val="en-US"/>
        </w:rPr>
        <w:t xml:space="preserve">UL Tx switching </w:t>
      </w:r>
      <w:r>
        <w:rPr>
          <w:rFonts w:eastAsia="ＭＳ 明朝"/>
          <w:sz w:val="22"/>
          <w:szCs w:val="22"/>
          <w:lang w:val="en-US"/>
        </w:rPr>
        <w:t xml:space="preserve">schemes </w:t>
      </w:r>
      <w:r w:rsidR="003D1911">
        <w:rPr>
          <w:rFonts w:eastAsia="ＭＳ 明朝"/>
          <w:sz w:val="22"/>
          <w:szCs w:val="22"/>
          <w:lang w:val="en-US"/>
        </w:rPr>
        <w:t>across up to 3 or 4 bands with single TAG assumption</w:t>
      </w:r>
      <w:r>
        <w:rPr>
          <w:rFonts w:eastAsia="ＭＳ 明朝"/>
          <w:sz w:val="22"/>
          <w:szCs w:val="22"/>
          <w:lang w:val="en-US"/>
        </w:rPr>
        <w:t xml:space="preserve">, we can discuss </w:t>
      </w:r>
      <w:r w:rsidRPr="000803AE">
        <w:rPr>
          <w:rFonts w:eastAsia="ＭＳ 明朝"/>
          <w:sz w:val="22"/>
          <w:szCs w:val="22"/>
          <w:lang w:val="en-US"/>
        </w:rPr>
        <w:t>necessary enhancements for the scenario</w:t>
      </w:r>
      <w:r>
        <w:rPr>
          <w:rFonts w:eastAsia="ＭＳ 明朝"/>
          <w:sz w:val="22"/>
          <w:szCs w:val="22"/>
          <w:lang w:val="en-US"/>
        </w:rPr>
        <w:t>(s) based on Rel-16/17 UL Tx switching schemes.</w:t>
      </w:r>
    </w:p>
    <w:p w14:paraId="24C371C9" w14:textId="6F1568B6" w:rsidR="000803AE" w:rsidRDefault="000803AE" w:rsidP="003D1911">
      <w:pPr>
        <w:pStyle w:val="aff6"/>
        <w:numPr>
          <w:ilvl w:val="0"/>
          <w:numId w:val="36"/>
        </w:numPr>
        <w:spacing w:afterLines="50" w:after="120"/>
        <w:ind w:leftChars="0"/>
        <w:jc w:val="both"/>
        <w:rPr>
          <w:rFonts w:eastAsia="ＭＳ 明朝"/>
          <w:sz w:val="22"/>
          <w:szCs w:val="22"/>
          <w:lang w:val="en-US"/>
        </w:rPr>
      </w:pPr>
      <w:r>
        <w:rPr>
          <w:rFonts w:eastAsia="ＭＳ 明朝"/>
          <w:sz w:val="22"/>
          <w:szCs w:val="22"/>
          <w:lang w:val="en-US"/>
        </w:rPr>
        <w:t>For UL Tx switching schemes for 2 bands with multiple TAG configuration, although it was agreed in RAN that the work is limited to RAN4, it would be beneficial to discuss potential RAN1 impact for multiple TAG case in RAN1 and share the information to RAN4 considering limited TUs/meetings and shifted WI durations between RAN1 and RAN4.</w:t>
      </w:r>
      <w:r w:rsidR="008C7164">
        <w:rPr>
          <w:rFonts w:eastAsia="ＭＳ 明朝"/>
          <w:sz w:val="22"/>
          <w:szCs w:val="22"/>
          <w:lang w:val="en-US"/>
        </w:rPr>
        <w:t xml:space="preserve"> It would also be applicable to UL Tx switching schemes across up to 3 or 4 bands with multiple TAGs assumption.</w:t>
      </w:r>
    </w:p>
    <w:p w14:paraId="235EF2E6" w14:textId="751398B3" w:rsidR="008C7164" w:rsidRDefault="008C7164" w:rsidP="008C7164">
      <w:pPr>
        <w:spacing w:afterLines="50" w:after="120"/>
        <w:jc w:val="both"/>
        <w:rPr>
          <w:rFonts w:eastAsia="ＭＳ 明朝"/>
          <w:sz w:val="22"/>
          <w:szCs w:val="22"/>
          <w:lang w:val="en-US"/>
        </w:rPr>
      </w:pPr>
    </w:p>
    <w:p w14:paraId="0F27DC92" w14:textId="3C1D6D2C" w:rsidR="008C7164" w:rsidRPr="00171136" w:rsidRDefault="008C7164" w:rsidP="008C7164">
      <w:pPr>
        <w:spacing w:afterLines="50" w:after="120"/>
        <w:jc w:val="both"/>
        <w:rPr>
          <w:rFonts w:eastAsia="ＭＳ 明朝"/>
          <w:b/>
          <w:bCs/>
          <w:sz w:val="22"/>
          <w:szCs w:val="22"/>
          <w:u w:val="single"/>
          <w:lang w:val="en-US"/>
        </w:rPr>
      </w:pPr>
      <w:r w:rsidRPr="00171136">
        <w:rPr>
          <w:rFonts w:eastAsia="ＭＳ 明朝" w:hint="eastAsia"/>
          <w:b/>
          <w:bCs/>
          <w:sz w:val="22"/>
          <w:szCs w:val="22"/>
          <w:u w:val="single"/>
          <w:lang w:val="en-US"/>
        </w:rPr>
        <w:t>P</w:t>
      </w:r>
      <w:r w:rsidRPr="00171136">
        <w:rPr>
          <w:rFonts w:eastAsia="ＭＳ 明朝"/>
          <w:b/>
          <w:bCs/>
          <w:sz w:val="22"/>
          <w:szCs w:val="22"/>
          <w:u w:val="single"/>
          <w:lang w:val="en-US"/>
        </w:rPr>
        <w:t xml:space="preserve">roposal </w:t>
      </w:r>
      <w:r>
        <w:rPr>
          <w:rFonts w:eastAsia="ＭＳ 明朝"/>
          <w:b/>
          <w:bCs/>
          <w:sz w:val="22"/>
          <w:szCs w:val="22"/>
          <w:u w:val="single"/>
          <w:lang w:val="en-US"/>
        </w:rPr>
        <w:t>4</w:t>
      </w:r>
      <w:r w:rsidRPr="00171136">
        <w:rPr>
          <w:rFonts w:eastAsia="ＭＳ 明朝"/>
          <w:b/>
          <w:bCs/>
          <w:sz w:val="22"/>
          <w:szCs w:val="22"/>
          <w:u w:val="single"/>
          <w:lang w:val="en-US"/>
        </w:rPr>
        <w:t>:</w:t>
      </w:r>
    </w:p>
    <w:p w14:paraId="07458012" w14:textId="66F66B4E" w:rsidR="008C7164" w:rsidRDefault="008C7164" w:rsidP="008C7164">
      <w:pPr>
        <w:pStyle w:val="aff6"/>
        <w:numPr>
          <w:ilvl w:val="0"/>
          <w:numId w:val="37"/>
        </w:numPr>
        <w:spacing w:afterLines="50" w:after="120"/>
        <w:ind w:leftChars="0"/>
        <w:jc w:val="both"/>
        <w:rPr>
          <w:rFonts w:eastAsia="ＭＳ 明朝"/>
          <w:b/>
          <w:bCs/>
          <w:sz w:val="22"/>
          <w:szCs w:val="22"/>
          <w:lang w:val="en-US"/>
        </w:rPr>
      </w:pPr>
      <w:r w:rsidRPr="008C7164">
        <w:rPr>
          <w:rFonts w:eastAsia="ＭＳ 明朝" w:hint="eastAsia"/>
          <w:b/>
          <w:bCs/>
          <w:sz w:val="22"/>
          <w:szCs w:val="22"/>
          <w:lang w:val="en-US"/>
        </w:rPr>
        <w:t>F</w:t>
      </w:r>
      <w:r w:rsidRPr="008C7164">
        <w:rPr>
          <w:rFonts w:eastAsia="ＭＳ 明朝"/>
          <w:b/>
          <w:bCs/>
          <w:sz w:val="22"/>
          <w:szCs w:val="22"/>
          <w:lang w:val="en-US"/>
        </w:rPr>
        <w:t xml:space="preserve">or Rel-18 UL Tx switching, </w:t>
      </w:r>
      <w:r>
        <w:rPr>
          <w:rFonts w:eastAsia="ＭＳ 明朝"/>
          <w:b/>
          <w:bCs/>
          <w:sz w:val="22"/>
          <w:szCs w:val="22"/>
          <w:lang w:val="en-US"/>
        </w:rPr>
        <w:t>necessary enhancements for up to 3 or 4 bands with single TAG case should be discussed based on Rel-16/17 UL Tx switching schemes</w:t>
      </w:r>
      <w:r w:rsidRPr="008C7164">
        <w:rPr>
          <w:rFonts w:eastAsia="ＭＳ 明朝"/>
          <w:b/>
          <w:bCs/>
          <w:sz w:val="22"/>
          <w:szCs w:val="22"/>
          <w:lang w:val="en-US"/>
        </w:rPr>
        <w:t>.</w:t>
      </w:r>
    </w:p>
    <w:p w14:paraId="167F8726" w14:textId="2449BEAB" w:rsidR="008C7164" w:rsidRPr="008C7164" w:rsidRDefault="001E6D7F" w:rsidP="008C7164">
      <w:pPr>
        <w:pStyle w:val="aff6"/>
        <w:numPr>
          <w:ilvl w:val="0"/>
          <w:numId w:val="37"/>
        </w:numPr>
        <w:spacing w:afterLines="50" w:after="120"/>
        <w:ind w:leftChars="0"/>
        <w:jc w:val="both"/>
        <w:rPr>
          <w:rFonts w:eastAsia="ＭＳ 明朝"/>
          <w:b/>
          <w:bCs/>
          <w:sz w:val="22"/>
          <w:szCs w:val="22"/>
          <w:lang w:val="en-US"/>
        </w:rPr>
      </w:pPr>
      <w:r>
        <w:rPr>
          <w:rFonts w:eastAsia="ＭＳ 明朝" w:hint="eastAsia"/>
          <w:b/>
          <w:bCs/>
          <w:sz w:val="22"/>
          <w:szCs w:val="22"/>
          <w:lang w:val="en-US"/>
        </w:rPr>
        <w:t>R</w:t>
      </w:r>
      <w:r>
        <w:rPr>
          <w:rFonts w:eastAsia="ＭＳ 明朝"/>
          <w:b/>
          <w:bCs/>
          <w:sz w:val="22"/>
          <w:szCs w:val="22"/>
          <w:lang w:val="en-US"/>
        </w:rPr>
        <w:t>AN1 should discuss potential RAN1 impact for multiple TAG case (at least for 2 bands case and potentially for up to 3 or 4 bands case) to share the information to RAN4.</w:t>
      </w:r>
    </w:p>
    <w:p w14:paraId="0BD60E61" w14:textId="4E674DC5" w:rsidR="008C7164" w:rsidRDefault="008C7164" w:rsidP="008C7164">
      <w:pPr>
        <w:spacing w:afterLines="50" w:after="120"/>
        <w:jc w:val="both"/>
        <w:rPr>
          <w:rFonts w:eastAsia="ＭＳ 明朝"/>
          <w:sz w:val="22"/>
          <w:szCs w:val="22"/>
          <w:lang w:val="en-US"/>
        </w:rPr>
      </w:pPr>
    </w:p>
    <w:p w14:paraId="6C1F5435" w14:textId="08EE66B3" w:rsidR="008C7164" w:rsidRDefault="008C7164" w:rsidP="008C7164">
      <w:pPr>
        <w:spacing w:afterLines="50" w:after="120"/>
        <w:jc w:val="both"/>
        <w:rPr>
          <w:rFonts w:eastAsia="ＭＳ 明朝"/>
          <w:sz w:val="22"/>
          <w:szCs w:val="22"/>
          <w:lang w:val="en-US"/>
        </w:rPr>
      </w:pPr>
    </w:p>
    <w:p w14:paraId="74E76A04" w14:textId="2C40094A" w:rsidR="008C7164" w:rsidRPr="00E34C18" w:rsidRDefault="008C7164" w:rsidP="008C7164">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necessary enhancements</w:t>
      </w:r>
    </w:p>
    <w:p w14:paraId="6CDB0AB8" w14:textId="1D2C50F3" w:rsidR="008C7164" w:rsidRDefault="008C7164" w:rsidP="008C7164">
      <w:pPr>
        <w:pStyle w:val="2"/>
        <w:rPr>
          <w:rFonts w:eastAsia="ＭＳ 明朝"/>
          <w:sz w:val="22"/>
          <w:szCs w:val="22"/>
          <w:lang w:val="en-US"/>
        </w:rPr>
      </w:pPr>
      <w:r>
        <w:rPr>
          <w:rFonts w:eastAsia="ＭＳ 明朝"/>
          <w:sz w:val="22"/>
          <w:szCs w:val="22"/>
          <w:lang w:val="en-US"/>
        </w:rPr>
        <w:t>3.1</w:t>
      </w:r>
      <w:r>
        <w:rPr>
          <w:rFonts w:eastAsia="ＭＳ 明朝"/>
          <w:sz w:val="22"/>
          <w:szCs w:val="22"/>
          <w:lang w:val="en-US"/>
        </w:rPr>
        <w:tab/>
        <w:t xml:space="preserve">Necessary </w:t>
      </w:r>
      <w:r w:rsidR="001E6D7F">
        <w:rPr>
          <w:rFonts w:eastAsia="ＭＳ 明朝"/>
          <w:sz w:val="22"/>
          <w:szCs w:val="22"/>
          <w:lang w:val="en-US"/>
        </w:rPr>
        <w:t>RAN1 impacts</w:t>
      </w:r>
      <w:r>
        <w:rPr>
          <w:rFonts w:eastAsia="ＭＳ 明朝"/>
          <w:sz w:val="22"/>
          <w:szCs w:val="22"/>
          <w:lang w:val="en-US"/>
        </w:rPr>
        <w:t xml:space="preserve"> for the extension of Rel-16/17 mechanisms to 3 or 4 bands scenario</w:t>
      </w:r>
    </w:p>
    <w:p w14:paraId="05D904C2" w14:textId="77777777" w:rsidR="000D51F9" w:rsidRDefault="00512EAD" w:rsidP="00E34178">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 xml:space="preserve">n Rel-16 and Rel-17, 1Tx-2Tx UL Tx switching and 2Tx-2Tx UL Tx switching between two bands for inter-band UL CA case and for SUL case were specified. </w:t>
      </w:r>
    </w:p>
    <w:p w14:paraId="75E8EED9" w14:textId="1FE2CAD5" w:rsidR="000D51F9" w:rsidRDefault="00512EAD" w:rsidP="00E34178">
      <w:pPr>
        <w:spacing w:afterLines="50" w:after="120"/>
        <w:jc w:val="both"/>
        <w:rPr>
          <w:rFonts w:eastAsia="ＭＳ 明朝"/>
          <w:sz w:val="22"/>
          <w:szCs w:val="22"/>
        </w:rPr>
      </w:pPr>
      <w:r>
        <w:rPr>
          <w:rFonts w:eastAsia="ＭＳ 明朝"/>
          <w:sz w:val="22"/>
          <w:szCs w:val="22"/>
        </w:rPr>
        <w:lastRenderedPageBreak/>
        <w:t xml:space="preserve">RAN1 </w:t>
      </w:r>
      <w:r w:rsidR="00D01DB2">
        <w:rPr>
          <w:rFonts w:eastAsia="ＭＳ 明朝"/>
          <w:sz w:val="22"/>
          <w:szCs w:val="22"/>
        </w:rPr>
        <w:t xml:space="preserve">discussed </w:t>
      </w:r>
      <w:r w:rsidR="00BC5D53">
        <w:rPr>
          <w:rFonts w:eastAsia="ＭＳ 明朝"/>
          <w:sz w:val="22"/>
          <w:szCs w:val="22"/>
        </w:rPr>
        <w:t xml:space="preserve">on </w:t>
      </w:r>
      <w:r w:rsidR="00D01DB2">
        <w:rPr>
          <w:rFonts w:eastAsia="ＭＳ 明朝"/>
          <w:sz w:val="22"/>
          <w:szCs w:val="22"/>
        </w:rPr>
        <w:t xml:space="preserve">the two options </w:t>
      </w:r>
      <w:r w:rsidR="00C31C38" w:rsidRPr="00C31C38">
        <w:rPr>
          <w:rFonts w:eastAsia="ＭＳ 明朝"/>
          <w:sz w:val="22"/>
          <w:szCs w:val="22"/>
        </w:rPr>
        <w:t>of mapping between UL transmission ports and Tx chain</w:t>
      </w:r>
      <w:r w:rsidR="00C31C38" w:rsidRPr="00C31C38">
        <w:rPr>
          <w:rFonts w:eastAsia="ＭＳ 明朝"/>
          <w:sz w:val="22"/>
          <w:szCs w:val="22"/>
        </w:rPr>
        <w:t xml:space="preserve"> </w:t>
      </w:r>
      <w:r w:rsidR="00C31C38">
        <w:rPr>
          <w:rFonts w:eastAsia="ＭＳ 明朝"/>
          <w:sz w:val="22"/>
          <w:szCs w:val="22"/>
        </w:rPr>
        <w:t xml:space="preserve">for </w:t>
      </w:r>
      <w:r w:rsidR="00D01DB2">
        <w:rPr>
          <w:rFonts w:eastAsia="ＭＳ 明朝"/>
          <w:sz w:val="22"/>
          <w:szCs w:val="22"/>
        </w:rPr>
        <w:t xml:space="preserve">UL Tx switching </w:t>
      </w:r>
      <w:r w:rsidR="00C31C38">
        <w:rPr>
          <w:rFonts w:eastAsia="ＭＳ 明朝"/>
          <w:sz w:val="22"/>
          <w:szCs w:val="22"/>
        </w:rPr>
        <w:t>in</w:t>
      </w:r>
      <w:r w:rsidR="00D01DB2">
        <w:rPr>
          <w:rFonts w:eastAsia="ＭＳ 明朝"/>
          <w:sz w:val="22"/>
          <w:szCs w:val="22"/>
        </w:rPr>
        <w:t xml:space="preserve"> inter-band UL CA case</w:t>
      </w:r>
      <w:r w:rsidR="00C31C38">
        <w:rPr>
          <w:rFonts w:eastAsia="ＭＳ 明朝"/>
          <w:sz w:val="22"/>
          <w:szCs w:val="22"/>
        </w:rPr>
        <w:t xml:space="preserve"> with corresponding UE capabilities</w:t>
      </w:r>
      <w:r w:rsidR="00BC5D53">
        <w:rPr>
          <w:rFonts w:eastAsia="ＭＳ 明朝"/>
          <w:sz w:val="22"/>
          <w:szCs w:val="22"/>
        </w:rPr>
        <w:t xml:space="preserve"> and RRC configuration</w:t>
      </w:r>
      <w:r w:rsidR="00D01DB2">
        <w:rPr>
          <w:rFonts w:eastAsia="ＭＳ 明朝"/>
          <w:sz w:val="22"/>
          <w:szCs w:val="22"/>
        </w:rPr>
        <w:t xml:space="preserve">, such as Option 1 </w:t>
      </w:r>
      <w:r w:rsidR="00C31C38">
        <w:rPr>
          <w:rFonts w:eastAsia="ＭＳ 明朝"/>
          <w:sz w:val="22"/>
          <w:szCs w:val="22"/>
        </w:rPr>
        <w:t>(</w:t>
      </w:r>
      <w:proofErr w:type="spellStart"/>
      <w:r w:rsidR="00C31C38" w:rsidRPr="00C31C38">
        <w:rPr>
          <w:rFonts w:eastAsia="ＭＳ 明朝"/>
          <w:i/>
          <w:iCs/>
          <w:sz w:val="22"/>
          <w:szCs w:val="22"/>
        </w:rPr>
        <w:t>switchedUL</w:t>
      </w:r>
      <w:proofErr w:type="spellEnd"/>
      <w:r w:rsidR="00C31C38">
        <w:rPr>
          <w:rFonts w:eastAsia="ＭＳ 明朝"/>
          <w:sz w:val="22"/>
          <w:szCs w:val="22"/>
        </w:rPr>
        <w:t xml:space="preserve">) </w:t>
      </w:r>
      <w:r w:rsidR="00D01DB2">
        <w:rPr>
          <w:rFonts w:eastAsia="ＭＳ 明朝"/>
          <w:sz w:val="22"/>
          <w:szCs w:val="22"/>
        </w:rPr>
        <w:t xml:space="preserve">where </w:t>
      </w:r>
      <w:r w:rsidR="00C31C38">
        <w:rPr>
          <w:rFonts w:eastAsia="ＭＳ 明朝"/>
          <w:sz w:val="22"/>
          <w:szCs w:val="22"/>
        </w:rPr>
        <w:t>simultaneous UL transmissions on two bands are not possible and Option 2 (</w:t>
      </w:r>
      <w:proofErr w:type="spellStart"/>
      <w:r w:rsidR="00C31C38" w:rsidRPr="00C31C38">
        <w:rPr>
          <w:rFonts w:eastAsia="ＭＳ 明朝"/>
          <w:i/>
          <w:iCs/>
          <w:sz w:val="22"/>
          <w:szCs w:val="22"/>
        </w:rPr>
        <w:t>dualUL</w:t>
      </w:r>
      <w:proofErr w:type="spellEnd"/>
      <w:r w:rsidR="00C31C38">
        <w:rPr>
          <w:rFonts w:eastAsia="ＭＳ 明朝"/>
          <w:sz w:val="22"/>
          <w:szCs w:val="22"/>
        </w:rPr>
        <w:t>) where simultaneous UL transmissions on two bands are possible. RAN1 also discussed and specified the specific cases</w:t>
      </w:r>
      <w:r w:rsidR="00F94CF6">
        <w:rPr>
          <w:rFonts w:eastAsia="ＭＳ 明朝"/>
          <w:sz w:val="22"/>
          <w:szCs w:val="22"/>
        </w:rPr>
        <w:t>/conditions</w:t>
      </w:r>
      <w:r w:rsidR="00C31C38">
        <w:rPr>
          <w:rFonts w:eastAsia="ＭＳ 明朝"/>
          <w:sz w:val="22"/>
          <w:szCs w:val="22"/>
        </w:rPr>
        <w:t xml:space="preserve"> where the switching period is applicable </w:t>
      </w:r>
      <w:r w:rsidR="00E57FA3">
        <w:rPr>
          <w:rFonts w:eastAsia="ＭＳ 明朝"/>
          <w:sz w:val="22"/>
          <w:szCs w:val="22"/>
        </w:rPr>
        <w:t xml:space="preserve">for each option as in TS 38.214 6.1.6. </w:t>
      </w:r>
      <w:r w:rsidR="00050FF9">
        <w:rPr>
          <w:rFonts w:eastAsia="ＭＳ 明朝"/>
          <w:sz w:val="22"/>
          <w:szCs w:val="22"/>
        </w:rPr>
        <w:t xml:space="preserve">For Rel-17 </w:t>
      </w:r>
      <w:r w:rsidR="00050FF9">
        <w:rPr>
          <w:rFonts w:eastAsia="ＭＳ 明朝"/>
          <w:sz w:val="22"/>
          <w:szCs w:val="22"/>
        </w:rPr>
        <w:t xml:space="preserve">2Tx-2Tx UL Tx switching between two bands for inter-band UL CA </w:t>
      </w:r>
      <w:r w:rsidR="00050FF9">
        <w:rPr>
          <w:rFonts w:eastAsia="ＭＳ 明朝"/>
          <w:sz w:val="22"/>
          <w:szCs w:val="22"/>
        </w:rPr>
        <w:t xml:space="preserve">option 2, RAN1 discussed and specified the solution for the case where </w:t>
      </w:r>
      <w:r w:rsidR="00050FF9" w:rsidRPr="00050FF9">
        <w:rPr>
          <w:rFonts w:eastAsia="ＭＳ 明朝"/>
          <w:sz w:val="22"/>
          <w:szCs w:val="22"/>
        </w:rPr>
        <w:t>the state of Tx chains after the UL Tx switching is not unique</w:t>
      </w:r>
      <w:r w:rsidR="00050FF9">
        <w:rPr>
          <w:rFonts w:eastAsia="ＭＳ 明朝"/>
          <w:sz w:val="22"/>
          <w:szCs w:val="22"/>
        </w:rPr>
        <w:t xml:space="preserve"> (i.e., introducing RRC parameter </w:t>
      </w:r>
      <w:proofErr w:type="spellStart"/>
      <w:r w:rsidR="001A4CDC" w:rsidRPr="001A4CDC">
        <w:rPr>
          <w:rFonts w:eastAsia="ＭＳ 明朝"/>
          <w:i/>
          <w:iCs/>
          <w:sz w:val="22"/>
          <w:szCs w:val="22"/>
        </w:rPr>
        <w:t>uplinkTxSwitching-DualUL-TxState</w:t>
      </w:r>
      <w:proofErr w:type="spellEnd"/>
      <w:r w:rsidR="00050FF9">
        <w:rPr>
          <w:rFonts w:eastAsia="ＭＳ 明朝"/>
          <w:sz w:val="22"/>
          <w:szCs w:val="22"/>
        </w:rPr>
        <w:t>).</w:t>
      </w:r>
      <w:r w:rsidR="00050FF9" w:rsidRPr="00050FF9">
        <w:rPr>
          <w:rFonts w:eastAsia="ＭＳ 明朝"/>
          <w:sz w:val="22"/>
          <w:szCs w:val="22"/>
        </w:rPr>
        <w:t xml:space="preserve"> </w:t>
      </w:r>
    </w:p>
    <w:p w14:paraId="775DFF30" w14:textId="71982C50" w:rsidR="00512EAD" w:rsidRDefault="00E57FA3" w:rsidP="00E34178">
      <w:pPr>
        <w:spacing w:afterLines="50" w:after="120"/>
        <w:jc w:val="both"/>
        <w:rPr>
          <w:rFonts w:eastAsia="ＭＳ 明朝"/>
          <w:sz w:val="22"/>
          <w:szCs w:val="22"/>
        </w:rPr>
      </w:pPr>
      <w:r>
        <w:rPr>
          <w:rFonts w:eastAsia="ＭＳ 明朝"/>
          <w:sz w:val="22"/>
          <w:szCs w:val="22"/>
        </w:rPr>
        <w:t>Meanwhile, RAN2 and RAN4 discussed and specified other necessary aspects for UL Tx switching between two bands, such as</w:t>
      </w:r>
      <w:r w:rsidR="00E86484">
        <w:rPr>
          <w:rFonts w:eastAsia="ＭＳ 明朝"/>
          <w:sz w:val="22"/>
          <w:szCs w:val="22"/>
        </w:rPr>
        <w:t xml:space="preserve"> below.</w:t>
      </w:r>
    </w:p>
    <w:p w14:paraId="7B8BF6EF" w14:textId="448A4C83" w:rsidR="00E86484" w:rsidRDefault="00E86484" w:rsidP="00E86484">
      <w:pPr>
        <w:pStyle w:val="aff6"/>
        <w:numPr>
          <w:ilvl w:val="0"/>
          <w:numId w:val="47"/>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 xml:space="preserve">he lengths of switching period </w:t>
      </w:r>
      <w:r w:rsidR="004A323C">
        <w:rPr>
          <w:rFonts w:eastAsia="ＭＳ 明朝"/>
          <w:sz w:val="22"/>
          <w:szCs w:val="22"/>
        </w:rPr>
        <w:t xml:space="preserve">(35us, 140us, 210us) </w:t>
      </w:r>
      <w:r>
        <w:rPr>
          <w:rFonts w:eastAsia="ＭＳ 明朝"/>
          <w:sz w:val="22"/>
          <w:szCs w:val="22"/>
        </w:rPr>
        <w:t>and corresponding UE capability</w:t>
      </w:r>
      <w:r w:rsidR="004A323C">
        <w:rPr>
          <w:rFonts w:eastAsia="ＭＳ 明朝"/>
          <w:sz w:val="22"/>
          <w:szCs w:val="22"/>
        </w:rPr>
        <w:t xml:space="preserve"> (</w:t>
      </w:r>
      <w:r w:rsidR="004A323C" w:rsidRPr="004A323C">
        <w:rPr>
          <w:rFonts w:eastAsia="ＭＳ 明朝"/>
          <w:i/>
          <w:iCs/>
          <w:sz w:val="22"/>
          <w:szCs w:val="22"/>
        </w:rPr>
        <w:t>uplinkTxSwitchingPeriod-r16</w:t>
      </w:r>
      <w:r w:rsidR="004A323C">
        <w:rPr>
          <w:rFonts w:eastAsia="ＭＳ 明朝"/>
          <w:i/>
          <w:iCs/>
          <w:sz w:val="22"/>
          <w:szCs w:val="22"/>
        </w:rPr>
        <w:t xml:space="preserve">, </w:t>
      </w:r>
      <w:r w:rsidR="00F03FD6" w:rsidRPr="00F03FD6">
        <w:rPr>
          <w:rFonts w:eastAsia="ＭＳ 明朝"/>
          <w:i/>
          <w:iCs/>
          <w:sz w:val="22"/>
          <w:szCs w:val="22"/>
        </w:rPr>
        <w:t>uplinkTxSwitchingPeriod2T2T-r17</w:t>
      </w:r>
      <w:r w:rsidR="004A323C">
        <w:rPr>
          <w:rFonts w:eastAsia="ＭＳ 明朝"/>
          <w:sz w:val="22"/>
          <w:szCs w:val="22"/>
        </w:rPr>
        <w:t>)</w:t>
      </w:r>
    </w:p>
    <w:p w14:paraId="4D5EBCA9" w14:textId="0C040C2D" w:rsidR="00E86484" w:rsidRDefault="004A323C" w:rsidP="00E86484">
      <w:pPr>
        <w:pStyle w:val="aff6"/>
        <w:numPr>
          <w:ilvl w:val="0"/>
          <w:numId w:val="47"/>
        </w:numPr>
        <w:spacing w:afterLines="50" w:after="120"/>
        <w:ind w:leftChars="0"/>
        <w:jc w:val="both"/>
        <w:rPr>
          <w:rFonts w:eastAsia="ＭＳ 明朝"/>
          <w:sz w:val="22"/>
          <w:szCs w:val="22"/>
        </w:rPr>
      </w:pPr>
      <w:r>
        <w:rPr>
          <w:rFonts w:eastAsia="ＭＳ 明朝"/>
          <w:sz w:val="22"/>
          <w:szCs w:val="22"/>
        </w:rPr>
        <w:t xml:space="preserve">The </w:t>
      </w:r>
      <w:r w:rsidR="00F03FD6">
        <w:rPr>
          <w:rFonts w:eastAsia="ＭＳ 明朝"/>
          <w:sz w:val="22"/>
          <w:szCs w:val="22"/>
        </w:rPr>
        <w:t xml:space="preserve">time mask for </w:t>
      </w:r>
      <w:r w:rsidR="004A18D8">
        <w:rPr>
          <w:rFonts w:eastAsia="ＭＳ 明朝"/>
          <w:sz w:val="22"/>
          <w:szCs w:val="22"/>
        </w:rPr>
        <w:t>UL Tx switching (as in TS38.101-1 6.3A.3.3 and 6.3C.3) and the switching period location configuration (</w:t>
      </w:r>
      <w:proofErr w:type="spellStart"/>
      <w:r w:rsidR="000F7C40" w:rsidRPr="000F7C40">
        <w:rPr>
          <w:rFonts w:eastAsia="ＭＳ 明朝"/>
          <w:i/>
          <w:iCs/>
          <w:sz w:val="22"/>
          <w:szCs w:val="22"/>
        </w:rPr>
        <w:t>uplinkTxSwitchingPeriodLocation</w:t>
      </w:r>
      <w:proofErr w:type="spellEnd"/>
      <w:r w:rsidR="004A18D8">
        <w:rPr>
          <w:rFonts w:eastAsia="ＭＳ 明朝"/>
          <w:sz w:val="22"/>
          <w:szCs w:val="22"/>
        </w:rPr>
        <w:t>)</w:t>
      </w:r>
    </w:p>
    <w:p w14:paraId="1253E13C" w14:textId="6E61C95C" w:rsidR="00BE405E" w:rsidRDefault="00692A25" w:rsidP="00E86484">
      <w:pPr>
        <w:pStyle w:val="aff6"/>
        <w:numPr>
          <w:ilvl w:val="0"/>
          <w:numId w:val="47"/>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 xml:space="preserve">he DL interruption </w:t>
      </w:r>
      <w:r w:rsidR="00D60350">
        <w:rPr>
          <w:rFonts w:eastAsia="ＭＳ 明朝"/>
          <w:sz w:val="22"/>
          <w:szCs w:val="22"/>
        </w:rPr>
        <w:t xml:space="preserve">requirements </w:t>
      </w:r>
      <w:r>
        <w:rPr>
          <w:rFonts w:eastAsia="ＭＳ 明朝"/>
          <w:sz w:val="22"/>
          <w:szCs w:val="22"/>
        </w:rPr>
        <w:t>(as in TS38.133 8.2.2.2.10/10A/10B/10C</w:t>
      </w:r>
      <w:r w:rsidR="00D60350">
        <w:rPr>
          <w:rFonts w:eastAsia="ＭＳ 明朝"/>
          <w:sz w:val="22"/>
          <w:szCs w:val="22"/>
        </w:rPr>
        <w:t xml:space="preserve"> and TS38.101-1 5.2A.2.1</w:t>
      </w:r>
      <w:r>
        <w:rPr>
          <w:rFonts w:eastAsia="ＭＳ 明朝"/>
          <w:sz w:val="22"/>
          <w:szCs w:val="22"/>
        </w:rPr>
        <w:t>)</w:t>
      </w:r>
      <w:r w:rsidR="00D60350">
        <w:rPr>
          <w:rFonts w:eastAsia="ＭＳ 明朝"/>
          <w:sz w:val="22"/>
          <w:szCs w:val="22"/>
        </w:rPr>
        <w:t xml:space="preserve"> and corresponding UE capability (</w:t>
      </w:r>
      <w:r w:rsidR="00D60350" w:rsidRPr="00D60350">
        <w:rPr>
          <w:rFonts w:eastAsia="ＭＳ 明朝"/>
          <w:i/>
          <w:iCs/>
          <w:sz w:val="22"/>
          <w:szCs w:val="22"/>
        </w:rPr>
        <w:t>uplinkTxSwitching-DL-Interruption-r16</w:t>
      </w:r>
      <w:r w:rsidR="00D60350">
        <w:rPr>
          <w:rFonts w:eastAsia="ＭＳ 明朝"/>
          <w:sz w:val="22"/>
          <w:szCs w:val="22"/>
        </w:rPr>
        <w:t>)</w:t>
      </w:r>
    </w:p>
    <w:p w14:paraId="3A4031F9" w14:textId="0907C358" w:rsidR="0088381D" w:rsidRPr="0088381D" w:rsidRDefault="00D60350" w:rsidP="0088381D">
      <w:pPr>
        <w:pStyle w:val="aff6"/>
        <w:numPr>
          <w:ilvl w:val="0"/>
          <w:numId w:val="47"/>
        </w:numPr>
        <w:spacing w:afterLines="50" w:after="120"/>
        <w:ind w:leftChars="0"/>
        <w:jc w:val="both"/>
        <w:rPr>
          <w:rFonts w:eastAsia="ＭＳ 明朝" w:hint="eastAsia"/>
          <w:sz w:val="22"/>
          <w:szCs w:val="22"/>
        </w:rPr>
      </w:pPr>
      <w:r>
        <w:rPr>
          <w:rFonts w:eastAsia="ＭＳ 明朝" w:hint="eastAsia"/>
          <w:sz w:val="22"/>
          <w:szCs w:val="22"/>
        </w:rPr>
        <w:t>R</w:t>
      </w:r>
      <w:r>
        <w:rPr>
          <w:rFonts w:eastAsia="ＭＳ 明朝"/>
          <w:sz w:val="22"/>
          <w:szCs w:val="22"/>
        </w:rPr>
        <w:t xml:space="preserve">RC configuration and UE capability </w:t>
      </w:r>
      <w:r w:rsidR="0088381D">
        <w:rPr>
          <w:rFonts w:eastAsia="ＭＳ 明朝"/>
          <w:sz w:val="22"/>
          <w:szCs w:val="22"/>
        </w:rPr>
        <w:t>on carriers and band combinations for UL Tx switching (</w:t>
      </w:r>
      <w:proofErr w:type="spellStart"/>
      <w:r w:rsidR="0088381D" w:rsidRPr="00E3449F">
        <w:rPr>
          <w:rFonts w:eastAsia="ＭＳ 明朝"/>
          <w:i/>
          <w:iCs/>
          <w:sz w:val="22"/>
          <w:szCs w:val="22"/>
        </w:rPr>
        <w:t>uplinkTxSwitchingCarrier</w:t>
      </w:r>
      <w:proofErr w:type="spellEnd"/>
      <w:r w:rsidR="0088381D" w:rsidRPr="00E3449F">
        <w:rPr>
          <w:rFonts w:eastAsia="ＭＳ 明朝"/>
          <w:i/>
          <w:iCs/>
          <w:sz w:val="22"/>
          <w:szCs w:val="22"/>
        </w:rPr>
        <w:t xml:space="preserve">, </w:t>
      </w:r>
      <w:r w:rsidR="0088381D" w:rsidRPr="00E3449F">
        <w:rPr>
          <w:rFonts w:eastAsia="ＭＳ 明朝"/>
          <w:i/>
          <w:iCs/>
          <w:sz w:val="22"/>
          <w:szCs w:val="22"/>
        </w:rPr>
        <w:t>ULTxSwitchingBandPair-r16</w:t>
      </w:r>
      <w:r w:rsidR="0088381D">
        <w:rPr>
          <w:rFonts w:eastAsia="ＭＳ 明朝"/>
          <w:sz w:val="22"/>
          <w:szCs w:val="22"/>
        </w:rPr>
        <w:t>)</w:t>
      </w:r>
    </w:p>
    <w:p w14:paraId="184FBF7D" w14:textId="03037900" w:rsidR="000F7C40" w:rsidRDefault="00BC5D53" w:rsidP="00E86484">
      <w:pPr>
        <w:pStyle w:val="aff6"/>
        <w:numPr>
          <w:ilvl w:val="0"/>
          <w:numId w:val="47"/>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 xml:space="preserve">RC configuration and UE capability to enable </w:t>
      </w:r>
      <w:r w:rsidR="00BE405E">
        <w:rPr>
          <w:rFonts w:eastAsia="ＭＳ 明朝"/>
          <w:sz w:val="22"/>
          <w:szCs w:val="22"/>
        </w:rPr>
        <w:t xml:space="preserve">3 dB </w:t>
      </w:r>
      <w:r>
        <w:rPr>
          <w:rFonts w:eastAsia="ＭＳ 明朝"/>
          <w:sz w:val="22"/>
          <w:szCs w:val="22"/>
        </w:rPr>
        <w:t xml:space="preserve">power boosting </w:t>
      </w:r>
      <w:r w:rsidR="00BE405E">
        <w:rPr>
          <w:rFonts w:eastAsia="ＭＳ 明朝"/>
          <w:sz w:val="22"/>
          <w:szCs w:val="22"/>
        </w:rPr>
        <w:t xml:space="preserve">on carrier 2 </w:t>
      </w:r>
      <w:r>
        <w:rPr>
          <w:rFonts w:eastAsia="ＭＳ 明朝"/>
          <w:sz w:val="22"/>
          <w:szCs w:val="22"/>
        </w:rPr>
        <w:t>(</w:t>
      </w:r>
      <w:r w:rsidR="00BE405E" w:rsidRPr="00BE405E">
        <w:rPr>
          <w:rFonts w:eastAsia="ＭＳ 明朝"/>
          <w:i/>
          <w:iCs/>
          <w:sz w:val="22"/>
          <w:szCs w:val="22"/>
        </w:rPr>
        <w:t>uplinkTxSwitchingPowerBoosting-r16</w:t>
      </w:r>
      <w:r w:rsidR="00BE405E">
        <w:rPr>
          <w:rFonts w:eastAsia="ＭＳ 明朝"/>
          <w:i/>
          <w:iCs/>
          <w:sz w:val="22"/>
          <w:szCs w:val="22"/>
        </w:rPr>
        <w:t>,</w:t>
      </w:r>
      <w:r w:rsidR="00BE405E" w:rsidRPr="00BE405E">
        <w:rPr>
          <w:rFonts w:eastAsia="ＭＳ 明朝"/>
          <w:sz w:val="22"/>
          <w:szCs w:val="22"/>
        </w:rPr>
        <w:t xml:space="preserve"> </w:t>
      </w:r>
      <w:r w:rsidR="00BE405E" w:rsidRPr="00BE405E">
        <w:rPr>
          <w:rFonts w:eastAsia="ＭＳ 明朝"/>
          <w:i/>
          <w:iCs/>
          <w:sz w:val="22"/>
          <w:szCs w:val="22"/>
        </w:rPr>
        <w:t>uplinkTxSwitching-PowerBoosting-r16</w:t>
      </w:r>
      <w:r>
        <w:rPr>
          <w:rFonts w:eastAsia="ＭＳ 明朝"/>
          <w:sz w:val="22"/>
          <w:szCs w:val="22"/>
        </w:rPr>
        <w:t>)</w:t>
      </w:r>
    </w:p>
    <w:p w14:paraId="5B05E3E1" w14:textId="09DDB8CD" w:rsidR="00BE405E" w:rsidRDefault="0088381D" w:rsidP="00E86484">
      <w:pPr>
        <w:pStyle w:val="aff6"/>
        <w:numPr>
          <w:ilvl w:val="0"/>
          <w:numId w:val="47"/>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RC configuration and UE capability to differentiate 1Tx-2Tx switching and 2Tx-2Tx switching (</w:t>
      </w:r>
      <w:r w:rsidRPr="00E3449F">
        <w:rPr>
          <w:rFonts w:eastAsia="ＭＳ 明朝"/>
          <w:i/>
          <w:iCs/>
          <w:sz w:val="22"/>
          <w:szCs w:val="22"/>
        </w:rPr>
        <w:t>uplinkTxSwitching-2T-Mode</w:t>
      </w:r>
      <w:r w:rsidR="00E3449F" w:rsidRPr="00E3449F">
        <w:rPr>
          <w:rFonts w:eastAsia="ＭＳ 明朝"/>
          <w:i/>
          <w:iCs/>
          <w:sz w:val="22"/>
          <w:szCs w:val="22"/>
        </w:rPr>
        <w:t>, ULTxSwitchingBandPair-v17xx</w:t>
      </w:r>
      <w:r>
        <w:rPr>
          <w:rFonts w:eastAsia="ＭＳ 明朝"/>
          <w:sz w:val="22"/>
          <w:szCs w:val="22"/>
        </w:rPr>
        <w:t>)</w:t>
      </w:r>
    </w:p>
    <w:p w14:paraId="083C06FD" w14:textId="53F3C86A" w:rsidR="00E3449F" w:rsidRPr="00E86484" w:rsidRDefault="00E3449F" w:rsidP="00E86484">
      <w:pPr>
        <w:pStyle w:val="aff6"/>
        <w:numPr>
          <w:ilvl w:val="0"/>
          <w:numId w:val="47"/>
        </w:numPr>
        <w:spacing w:afterLines="50" w:after="120"/>
        <w:ind w:leftChars="0"/>
        <w:jc w:val="both"/>
        <w:rPr>
          <w:rFonts w:eastAsia="ＭＳ 明朝"/>
          <w:sz w:val="22"/>
          <w:szCs w:val="22"/>
        </w:rPr>
      </w:pPr>
      <w:r>
        <w:rPr>
          <w:rFonts w:eastAsia="ＭＳ 明朝" w:hint="eastAsia"/>
          <w:sz w:val="22"/>
          <w:szCs w:val="22"/>
        </w:rPr>
        <w:t>U</w:t>
      </w:r>
      <w:r>
        <w:rPr>
          <w:rFonts w:eastAsia="ＭＳ 明朝"/>
          <w:sz w:val="22"/>
          <w:szCs w:val="22"/>
        </w:rPr>
        <w:t>E capability on MIMO coherence for a band in UL Tx switching band combination (</w:t>
      </w:r>
      <w:r w:rsidRPr="00E3449F">
        <w:rPr>
          <w:rFonts w:eastAsia="ＭＳ 明朝"/>
          <w:i/>
          <w:iCs/>
          <w:sz w:val="22"/>
          <w:szCs w:val="22"/>
        </w:rPr>
        <w:t>UplinkTxSwitchingBandParameters-v17xx</w:t>
      </w:r>
      <w:r>
        <w:rPr>
          <w:rFonts w:eastAsia="ＭＳ 明朝"/>
          <w:sz w:val="22"/>
          <w:szCs w:val="22"/>
        </w:rPr>
        <w:t>)</w:t>
      </w:r>
    </w:p>
    <w:p w14:paraId="15151863" w14:textId="77777777" w:rsidR="00E86484" w:rsidRPr="00BE405E" w:rsidRDefault="00E86484" w:rsidP="00E34178">
      <w:pPr>
        <w:spacing w:afterLines="50" w:after="120"/>
        <w:jc w:val="both"/>
        <w:rPr>
          <w:rFonts w:eastAsia="ＭＳ 明朝"/>
          <w:sz w:val="22"/>
          <w:szCs w:val="22"/>
        </w:rPr>
      </w:pPr>
    </w:p>
    <w:p w14:paraId="71C9F7E6" w14:textId="09A0DA8B" w:rsidR="001A4CDC" w:rsidRDefault="001A4CDC" w:rsidP="00E34178">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for Rel-18 UL Tx switching across up to 3 or 4 bands, RAN1 should discuss following points while other necessary aspects should be discussed in RAN2/4.</w:t>
      </w:r>
    </w:p>
    <w:p w14:paraId="5D6970ED" w14:textId="135784B0" w:rsidR="001A4CDC" w:rsidRDefault="001A4CDC" w:rsidP="001A4CDC">
      <w:pPr>
        <w:pStyle w:val="aff6"/>
        <w:numPr>
          <w:ilvl w:val="0"/>
          <w:numId w:val="48"/>
        </w:numPr>
        <w:spacing w:afterLines="50" w:after="120"/>
        <w:ind w:leftChars="0"/>
        <w:jc w:val="both"/>
        <w:rPr>
          <w:rFonts w:eastAsia="ＭＳ 明朝"/>
          <w:sz w:val="22"/>
          <w:szCs w:val="22"/>
        </w:rPr>
      </w:pPr>
      <w:r w:rsidRPr="001A4CDC">
        <w:rPr>
          <w:rFonts w:eastAsia="ＭＳ 明朝"/>
          <w:sz w:val="22"/>
          <w:szCs w:val="22"/>
        </w:rPr>
        <w:t>Whether/how to reuse UL Tx switching mechanisms specified in TS38.214 or to define new mechanism(s)</w:t>
      </w:r>
    </w:p>
    <w:p w14:paraId="07FF2817" w14:textId="660E7A77" w:rsidR="00986130" w:rsidRDefault="00986130" w:rsidP="00986130">
      <w:pPr>
        <w:pStyle w:val="aff6"/>
        <w:numPr>
          <w:ilvl w:val="1"/>
          <w:numId w:val="48"/>
        </w:numPr>
        <w:spacing w:afterLines="50" w:after="120"/>
        <w:ind w:leftChars="0"/>
        <w:jc w:val="both"/>
        <w:rPr>
          <w:rFonts w:eastAsia="ＭＳ 明朝"/>
          <w:sz w:val="22"/>
          <w:szCs w:val="22"/>
        </w:rPr>
      </w:pPr>
      <w:r>
        <w:rPr>
          <w:rFonts w:eastAsia="ＭＳ 明朝"/>
          <w:sz w:val="22"/>
          <w:szCs w:val="22"/>
        </w:rPr>
        <w:t xml:space="preserve">For example, </w:t>
      </w:r>
      <w:r w:rsidR="006412C5">
        <w:rPr>
          <w:rFonts w:eastAsia="ＭＳ 明朝"/>
          <w:sz w:val="22"/>
          <w:szCs w:val="22"/>
        </w:rPr>
        <w:t>assuming</w:t>
      </w:r>
      <w:r>
        <w:rPr>
          <w:rFonts w:eastAsia="ＭＳ 明朝"/>
          <w:sz w:val="22"/>
          <w:szCs w:val="22"/>
        </w:rPr>
        <w:t xml:space="preserve"> ‘</w:t>
      </w:r>
      <w:r w:rsidRPr="00300601">
        <w:rPr>
          <w:rFonts w:eastAsia="ＭＳ 明朝"/>
          <w:sz w:val="22"/>
          <w:szCs w:val="22"/>
        </w:rPr>
        <w:t>superset’ scenario</w:t>
      </w:r>
      <w:r>
        <w:rPr>
          <w:rFonts w:eastAsia="ＭＳ 明朝"/>
          <w:sz w:val="22"/>
          <w:szCs w:val="22"/>
        </w:rPr>
        <w:t xml:space="preserve"> as in proposal 1 and Table 1 is to be supported, whether the dynamic switching across any band or combination of two bands across configured 4 bands is possible according to the UL scheduling as in Rel-16/17 UL Tx switching or not can be discussed.</w:t>
      </w:r>
    </w:p>
    <w:p w14:paraId="5747F889" w14:textId="2E233C30" w:rsidR="000D51F9" w:rsidRDefault="000D51F9" w:rsidP="00986130">
      <w:pPr>
        <w:pStyle w:val="aff6"/>
        <w:numPr>
          <w:ilvl w:val="1"/>
          <w:numId w:val="48"/>
        </w:numPr>
        <w:spacing w:afterLines="50" w:after="120"/>
        <w:ind w:leftChars="0"/>
        <w:jc w:val="both"/>
        <w:rPr>
          <w:rFonts w:eastAsia="ＭＳ 明朝"/>
          <w:sz w:val="22"/>
          <w:szCs w:val="22"/>
        </w:rPr>
      </w:pPr>
      <w:r>
        <w:rPr>
          <w:rFonts w:eastAsia="ＭＳ 明朝" w:hint="eastAsia"/>
          <w:sz w:val="22"/>
          <w:szCs w:val="22"/>
        </w:rPr>
        <w:t>I</w:t>
      </w:r>
      <w:r>
        <w:rPr>
          <w:rFonts w:eastAsia="ＭＳ 明朝"/>
          <w:sz w:val="22"/>
          <w:szCs w:val="22"/>
        </w:rPr>
        <w:t>n addition, whether assumptions on Option 1 and Option 2 as in Rel-16/17 can be reused for Rel-18 or new option(s) need to be defined can also be discussed.</w:t>
      </w:r>
    </w:p>
    <w:p w14:paraId="5798C28A" w14:textId="761D702C" w:rsidR="00986130" w:rsidRDefault="006412C5" w:rsidP="00986130">
      <w:pPr>
        <w:pStyle w:val="aff6"/>
        <w:numPr>
          <w:ilvl w:val="1"/>
          <w:numId w:val="48"/>
        </w:numPr>
        <w:spacing w:afterLines="50" w:after="120"/>
        <w:ind w:leftChars="0"/>
        <w:jc w:val="both"/>
        <w:rPr>
          <w:rFonts w:eastAsia="ＭＳ 明朝"/>
          <w:sz w:val="22"/>
          <w:szCs w:val="22"/>
        </w:rPr>
      </w:pPr>
      <w:r>
        <w:rPr>
          <w:rFonts w:eastAsia="ＭＳ 明朝"/>
          <w:sz w:val="22"/>
          <w:szCs w:val="22"/>
        </w:rPr>
        <w:t>Even i</w:t>
      </w:r>
      <w:r w:rsidR="00986130">
        <w:rPr>
          <w:rFonts w:eastAsia="ＭＳ 明朝"/>
          <w:sz w:val="22"/>
          <w:szCs w:val="22"/>
        </w:rPr>
        <w:t>f the straightforward extension based on Rel-16/17 UL Tx switching mechanisms is possible</w:t>
      </w:r>
      <w:r>
        <w:rPr>
          <w:rFonts w:eastAsia="ＭＳ 明朝"/>
          <w:sz w:val="22"/>
          <w:szCs w:val="22"/>
        </w:rPr>
        <w:t xml:space="preserve"> i.e., no need to specify new mechanism</w:t>
      </w:r>
      <w:r w:rsidR="00986130">
        <w:rPr>
          <w:rFonts w:eastAsia="ＭＳ 明朝"/>
          <w:sz w:val="22"/>
          <w:szCs w:val="22"/>
        </w:rPr>
        <w:t xml:space="preserve">, RAN1 </w:t>
      </w:r>
      <w:r w:rsidR="000D51F9">
        <w:rPr>
          <w:rFonts w:eastAsia="ＭＳ 明朝"/>
          <w:sz w:val="22"/>
          <w:szCs w:val="22"/>
        </w:rPr>
        <w:t xml:space="preserve">anyway </w:t>
      </w:r>
      <w:r w:rsidR="00986130">
        <w:rPr>
          <w:rFonts w:eastAsia="ＭＳ 明朝"/>
          <w:sz w:val="22"/>
          <w:szCs w:val="22"/>
        </w:rPr>
        <w:t xml:space="preserve">needs to specify additional switching </w:t>
      </w:r>
      <w:r w:rsidR="00F94CF6">
        <w:rPr>
          <w:rFonts w:eastAsia="ＭＳ 明朝"/>
          <w:sz w:val="22"/>
          <w:szCs w:val="22"/>
        </w:rPr>
        <w:t>cases/</w:t>
      </w:r>
      <w:r w:rsidR="00986130">
        <w:rPr>
          <w:rFonts w:eastAsia="ＭＳ 明朝"/>
          <w:sz w:val="22"/>
          <w:szCs w:val="22"/>
        </w:rPr>
        <w:t xml:space="preserve">conditions where </w:t>
      </w:r>
      <w:r w:rsidR="00986130">
        <w:rPr>
          <w:rFonts w:eastAsia="ＭＳ 明朝"/>
          <w:sz w:val="22"/>
          <w:szCs w:val="22"/>
        </w:rPr>
        <w:t>the switching period is applicable</w:t>
      </w:r>
      <w:r>
        <w:rPr>
          <w:rFonts w:eastAsia="ＭＳ 明朝"/>
          <w:sz w:val="22"/>
          <w:szCs w:val="22"/>
        </w:rPr>
        <w:t xml:space="preserve"> for TS38.214</w:t>
      </w:r>
      <w:r w:rsidR="00986130">
        <w:rPr>
          <w:rFonts w:eastAsia="ＭＳ 明朝"/>
          <w:sz w:val="22"/>
          <w:szCs w:val="22"/>
        </w:rPr>
        <w:t>.</w:t>
      </w:r>
    </w:p>
    <w:p w14:paraId="311E2AC9" w14:textId="7519D7D6" w:rsidR="001A4CDC" w:rsidRDefault="001A4CDC" w:rsidP="001A4CDC">
      <w:pPr>
        <w:pStyle w:val="aff6"/>
        <w:numPr>
          <w:ilvl w:val="0"/>
          <w:numId w:val="48"/>
        </w:numPr>
        <w:spacing w:afterLines="50" w:after="120"/>
        <w:ind w:leftChars="0"/>
        <w:jc w:val="both"/>
        <w:rPr>
          <w:rFonts w:eastAsia="ＭＳ 明朝"/>
          <w:sz w:val="22"/>
          <w:szCs w:val="22"/>
        </w:rPr>
      </w:pPr>
      <w:r w:rsidRPr="001A4CDC">
        <w:rPr>
          <w:rFonts w:eastAsia="ＭＳ 明朝"/>
          <w:sz w:val="22"/>
          <w:szCs w:val="22"/>
        </w:rPr>
        <w:t>Whether/how to solve potential more ambiguous switching cases (e.g., defining RRC configurations as in Rel-17)</w:t>
      </w:r>
    </w:p>
    <w:p w14:paraId="7B7A3509" w14:textId="38A179D5" w:rsidR="00794323" w:rsidRPr="001A4CDC" w:rsidRDefault="00794323" w:rsidP="00794323">
      <w:pPr>
        <w:pStyle w:val="aff6"/>
        <w:numPr>
          <w:ilvl w:val="1"/>
          <w:numId w:val="48"/>
        </w:numPr>
        <w:spacing w:afterLines="50" w:after="120"/>
        <w:ind w:leftChars="0"/>
        <w:jc w:val="both"/>
        <w:rPr>
          <w:rFonts w:eastAsia="ＭＳ 明朝"/>
          <w:sz w:val="22"/>
          <w:szCs w:val="22"/>
        </w:rPr>
      </w:pPr>
      <w:r>
        <w:rPr>
          <w:rFonts w:eastAsia="ＭＳ 明朝"/>
          <w:sz w:val="22"/>
          <w:szCs w:val="22"/>
        </w:rPr>
        <w:t xml:space="preserve">For example, </w:t>
      </w:r>
      <w:r w:rsidR="006412C5">
        <w:rPr>
          <w:rFonts w:eastAsia="ＭＳ 明朝"/>
          <w:sz w:val="22"/>
          <w:szCs w:val="22"/>
        </w:rPr>
        <w:t>assuming</w:t>
      </w:r>
      <w:r>
        <w:rPr>
          <w:rFonts w:eastAsia="ＭＳ 明朝"/>
          <w:sz w:val="22"/>
          <w:szCs w:val="22"/>
        </w:rPr>
        <w:t xml:space="preserve"> ‘</w:t>
      </w:r>
      <w:r w:rsidRPr="00300601">
        <w:rPr>
          <w:rFonts w:eastAsia="ＭＳ 明朝"/>
          <w:sz w:val="22"/>
          <w:szCs w:val="22"/>
        </w:rPr>
        <w:t>superset’ scenario</w:t>
      </w:r>
      <w:r>
        <w:rPr>
          <w:rFonts w:eastAsia="ＭＳ 明朝"/>
          <w:sz w:val="22"/>
          <w:szCs w:val="22"/>
        </w:rPr>
        <w:t xml:space="preserve"> as in proposal 1 and Table 1 is to be supported,</w:t>
      </w:r>
      <w:r>
        <w:rPr>
          <w:rFonts w:eastAsia="ＭＳ 明朝"/>
          <w:sz w:val="22"/>
          <w:szCs w:val="22"/>
        </w:rPr>
        <w:t xml:space="preserve"> there are not only two candidate states (</w:t>
      </w:r>
      <w:proofErr w:type="spellStart"/>
      <w:r w:rsidRPr="00794323">
        <w:rPr>
          <w:rFonts w:eastAsia="ＭＳ 明朝"/>
          <w:i/>
          <w:iCs/>
          <w:sz w:val="22"/>
          <w:szCs w:val="22"/>
        </w:rPr>
        <w:t>oneT</w:t>
      </w:r>
      <w:proofErr w:type="spellEnd"/>
      <w:r w:rsidRPr="00794323">
        <w:rPr>
          <w:rFonts w:eastAsia="ＭＳ 明朝"/>
          <w:i/>
          <w:iCs/>
          <w:sz w:val="22"/>
          <w:szCs w:val="22"/>
        </w:rPr>
        <w:t xml:space="preserve">, </w:t>
      </w:r>
      <w:proofErr w:type="spellStart"/>
      <w:proofErr w:type="gramStart"/>
      <w:r w:rsidRPr="00794323">
        <w:rPr>
          <w:rFonts w:eastAsia="ＭＳ 明朝"/>
          <w:i/>
          <w:iCs/>
          <w:sz w:val="22"/>
          <w:szCs w:val="22"/>
        </w:rPr>
        <w:t>twoT</w:t>
      </w:r>
      <w:proofErr w:type="spellEnd"/>
      <w:proofErr w:type="gramEnd"/>
      <w:r>
        <w:rPr>
          <w:rFonts w:eastAsia="ＭＳ 明朝"/>
          <w:sz w:val="22"/>
          <w:szCs w:val="22"/>
        </w:rPr>
        <w:t xml:space="preserve">) as in Rel-17 but also more candidate states after the UL Tx switching, and hence the solution introduced in Rel-17 would need to be extended/enhanced. </w:t>
      </w:r>
    </w:p>
    <w:p w14:paraId="77FBB9AB" w14:textId="77777777" w:rsidR="00E34178" w:rsidRPr="00E34178" w:rsidRDefault="00E34178" w:rsidP="00E34178">
      <w:pPr>
        <w:spacing w:afterLines="50" w:after="120"/>
        <w:jc w:val="both"/>
        <w:rPr>
          <w:rFonts w:eastAsia="ＭＳ 明朝"/>
          <w:b/>
          <w:bCs/>
          <w:sz w:val="22"/>
          <w:szCs w:val="22"/>
          <w:lang w:val="en-US"/>
        </w:rPr>
      </w:pPr>
    </w:p>
    <w:p w14:paraId="785F66A8" w14:textId="12140EB7" w:rsidR="00385219" w:rsidRPr="00171136" w:rsidRDefault="00385219" w:rsidP="00385219">
      <w:pPr>
        <w:spacing w:afterLines="50" w:after="120"/>
        <w:jc w:val="both"/>
        <w:rPr>
          <w:rFonts w:eastAsia="ＭＳ 明朝"/>
          <w:b/>
          <w:bCs/>
          <w:sz w:val="22"/>
          <w:szCs w:val="22"/>
          <w:u w:val="single"/>
          <w:lang w:val="en-US"/>
        </w:rPr>
      </w:pPr>
      <w:r w:rsidRPr="00171136">
        <w:rPr>
          <w:rFonts w:eastAsia="ＭＳ 明朝" w:hint="eastAsia"/>
          <w:b/>
          <w:bCs/>
          <w:sz w:val="22"/>
          <w:szCs w:val="22"/>
          <w:u w:val="single"/>
          <w:lang w:val="en-US"/>
        </w:rPr>
        <w:t>P</w:t>
      </w:r>
      <w:r w:rsidRPr="00171136">
        <w:rPr>
          <w:rFonts w:eastAsia="ＭＳ 明朝"/>
          <w:b/>
          <w:bCs/>
          <w:sz w:val="22"/>
          <w:szCs w:val="22"/>
          <w:u w:val="single"/>
          <w:lang w:val="en-US"/>
        </w:rPr>
        <w:t xml:space="preserve">roposal </w:t>
      </w:r>
      <w:r>
        <w:rPr>
          <w:rFonts w:eastAsia="ＭＳ 明朝"/>
          <w:b/>
          <w:bCs/>
          <w:sz w:val="22"/>
          <w:szCs w:val="22"/>
          <w:u w:val="single"/>
          <w:lang w:val="en-US"/>
        </w:rPr>
        <w:t>5</w:t>
      </w:r>
      <w:r w:rsidRPr="00171136">
        <w:rPr>
          <w:rFonts w:eastAsia="ＭＳ 明朝"/>
          <w:b/>
          <w:bCs/>
          <w:sz w:val="22"/>
          <w:szCs w:val="22"/>
          <w:u w:val="single"/>
          <w:lang w:val="en-US"/>
        </w:rPr>
        <w:t>:</w:t>
      </w:r>
    </w:p>
    <w:p w14:paraId="7EF23B61" w14:textId="17E4CA09" w:rsidR="00385219" w:rsidRDefault="00385219" w:rsidP="00385219">
      <w:pPr>
        <w:pStyle w:val="aff6"/>
        <w:numPr>
          <w:ilvl w:val="0"/>
          <w:numId w:val="33"/>
        </w:numPr>
        <w:spacing w:afterLines="50" w:after="120"/>
        <w:ind w:leftChars="0"/>
        <w:jc w:val="both"/>
        <w:rPr>
          <w:rFonts w:eastAsia="ＭＳ 明朝"/>
          <w:b/>
          <w:bCs/>
          <w:sz w:val="22"/>
          <w:szCs w:val="22"/>
          <w:lang w:val="en-US"/>
        </w:rPr>
      </w:pPr>
      <w:r w:rsidRPr="00C779E0">
        <w:rPr>
          <w:rFonts w:eastAsia="ＭＳ 明朝" w:hint="eastAsia"/>
          <w:b/>
          <w:bCs/>
          <w:sz w:val="22"/>
          <w:szCs w:val="22"/>
          <w:lang w:val="en-US"/>
        </w:rPr>
        <w:t>F</w:t>
      </w:r>
      <w:r w:rsidRPr="00C779E0">
        <w:rPr>
          <w:rFonts w:eastAsia="ＭＳ 明朝"/>
          <w:b/>
          <w:bCs/>
          <w:sz w:val="22"/>
          <w:szCs w:val="22"/>
          <w:lang w:val="en-US"/>
        </w:rPr>
        <w:t xml:space="preserve">or Rel-18 UL Tx switching, following </w:t>
      </w:r>
      <w:r w:rsidR="00991044">
        <w:rPr>
          <w:rFonts w:eastAsia="ＭＳ 明朝"/>
          <w:b/>
          <w:bCs/>
          <w:sz w:val="22"/>
          <w:szCs w:val="22"/>
          <w:lang w:val="en-US"/>
        </w:rPr>
        <w:t xml:space="preserve">points </w:t>
      </w:r>
      <w:r w:rsidRPr="00C779E0">
        <w:rPr>
          <w:rFonts w:eastAsia="ＭＳ 明朝"/>
          <w:b/>
          <w:bCs/>
          <w:sz w:val="22"/>
          <w:szCs w:val="22"/>
          <w:lang w:val="en-US"/>
        </w:rPr>
        <w:t>should be discussed</w:t>
      </w:r>
      <w:r w:rsidR="00991044">
        <w:rPr>
          <w:rFonts w:eastAsia="ＭＳ 明朝" w:hint="eastAsia"/>
          <w:b/>
          <w:bCs/>
          <w:sz w:val="22"/>
          <w:szCs w:val="22"/>
          <w:lang w:val="en-US"/>
        </w:rPr>
        <w:t xml:space="preserve"> </w:t>
      </w:r>
      <w:r w:rsidR="00991044">
        <w:rPr>
          <w:rFonts w:eastAsia="ＭＳ 明朝"/>
          <w:b/>
          <w:bCs/>
          <w:sz w:val="22"/>
          <w:szCs w:val="22"/>
          <w:lang w:val="en-US"/>
        </w:rPr>
        <w:t>in RAN1</w:t>
      </w:r>
      <w:r w:rsidRPr="00C779E0">
        <w:rPr>
          <w:rFonts w:eastAsia="ＭＳ 明朝"/>
          <w:b/>
          <w:bCs/>
          <w:sz w:val="22"/>
          <w:szCs w:val="22"/>
          <w:lang w:val="en-US"/>
        </w:rPr>
        <w:t>.</w:t>
      </w:r>
    </w:p>
    <w:p w14:paraId="4D9C2FF6" w14:textId="77777777" w:rsidR="00385219" w:rsidRPr="00385219" w:rsidRDefault="00385219" w:rsidP="00385219">
      <w:pPr>
        <w:pStyle w:val="aff6"/>
        <w:numPr>
          <w:ilvl w:val="1"/>
          <w:numId w:val="33"/>
        </w:numPr>
        <w:spacing w:afterLines="50" w:after="120"/>
        <w:ind w:leftChars="0"/>
        <w:jc w:val="both"/>
        <w:rPr>
          <w:rFonts w:eastAsia="ＭＳ 明朝"/>
          <w:b/>
          <w:bCs/>
          <w:sz w:val="22"/>
          <w:szCs w:val="22"/>
          <w:lang w:val="en-US"/>
        </w:rPr>
      </w:pPr>
      <w:r w:rsidRPr="00385219">
        <w:rPr>
          <w:rFonts w:eastAsia="ＭＳ 明朝"/>
          <w:b/>
          <w:bCs/>
          <w:sz w:val="22"/>
          <w:szCs w:val="22"/>
          <w:lang w:val="en-US"/>
        </w:rPr>
        <w:t>Whether/how to reuse UL Tx switching mechanisms specified in TS38.214 or to define new mechanism(s)</w:t>
      </w:r>
    </w:p>
    <w:p w14:paraId="3CF82BB1" w14:textId="37274992" w:rsidR="00385219" w:rsidRPr="00385219" w:rsidRDefault="00385219" w:rsidP="00385219">
      <w:pPr>
        <w:pStyle w:val="aff6"/>
        <w:numPr>
          <w:ilvl w:val="1"/>
          <w:numId w:val="33"/>
        </w:numPr>
        <w:spacing w:afterLines="50" w:after="120"/>
        <w:ind w:leftChars="0"/>
        <w:jc w:val="both"/>
        <w:rPr>
          <w:rFonts w:eastAsia="ＭＳ 明朝"/>
          <w:b/>
          <w:bCs/>
          <w:sz w:val="22"/>
          <w:szCs w:val="22"/>
          <w:lang w:val="en-US"/>
        </w:rPr>
      </w:pPr>
      <w:r w:rsidRPr="00385219">
        <w:rPr>
          <w:rFonts w:eastAsia="ＭＳ 明朝"/>
          <w:b/>
          <w:bCs/>
          <w:sz w:val="22"/>
          <w:szCs w:val="22"/>
          <w:lang w:val="en-US"/>
        </w:rPr>
        <w:lastRenderedPageBreak/>
        <w:t>Whether/how to solve potential more ambiguous switching cases (e.g., defining RRC configurations as in Rel-17)</w:t>
      </w:r>
    </w:p>
    <w:p w14:paraId="3535651F" w14:textId="5C75223D" w:rsidR="00385219" w:rsidRPr="00385219" w:rsidRDefault="00385219" w:rsidP="008C7164">
      <w:pPr>
        <w:spacing w:afterLines="50" w:after="120"/>
        <w:jc w:val="both"/>
        <w:rPr>
          <w:rFonts w:eastAsia="ＭＳ 明朝"/>
          <w:sz w:val="22"/>
          <w:szCs w:val="22"/>
          <w:lang w:val="en-US"/>
        </w:rPr>
      </w:pPr>
    </w:p>
    <w:p w14:paraId="14AF5F0C" w14:textId="77777777" w:rsidR="00385219" w:rsidRDefault="00385219" w:rsidP="008C7164">
      <w:pPr>
        <w:spacing w:afterLines="50" w:after="120"/>
        <w:jc w:val="both"/>
        <w:rPr>
          <w:rFonts w:eastAsia="ＭＳ 明朝"/>
          <w:sz w:val="22"/>
          <w:szCs w:val="22"/>
          <w:lang w:val="en-US"/>
        </w:rPr>
      </w:pPr>
    </w:p>
    <w:p w14:paraId="73F9ADE6" w14:textId="5C32CA36" w:rsidR="001E6D7F" w:rsidRDefault="001E6D7F" w:rsidP="001E6D7F">
      <w:pPr>
        <w:pStyle w:val="2"/>
        <w:rPr>
          <w:rFonts w:eastAsia="ＭＳ 明朝"/>
          <w:sz w:val="22"/>
          <w:szCs w:val="22"/>
          <w:lang w:val="en-US"/>
        </w:rPr>
      </w:pPr>
      <w:r>
        <w:rPr>
          <w:rFonts w:eastAsia="ＭＳ 明朝"/>
          <w:sz w:val="22"/>
          <w:szCs w:val="22"/>
          <w:lang w:val="en-US"/>
        </w:rPr>
        <w:t>3.</w:t>
      </w:r>
      <w:r>
        <w:rPr>
          <w:rFonts w:eastAsia="ＭＳ 明朝" w:hint="eastAsia"/>
          <w:sz w:val="22"/>
          <w:szCs w:val="22"/>
          <w:lang w:val="en-US"/>
        </w:rPr>
        <w:t>2</w:t>
      </w:r>
      <w:r>
        <w:rPr>
          <w:rFonts w:eastAsia="ＭＳ 明朝"/>
          <w:sz w:val="22"/>
          <w:szCs w:val="22"/>
          <w:lang w:val="en-US"/>
        </w:rPr>
        <w:tab/>
        <w:t>Necessary RAN1 impacts for the UL Tx switching with multiple TAGs scenario</w:t>
      </w:r>
    </w:p>
    <w:p w14:paraId="503FA7C9" w14:textId="4CF8B329" w:rsidR="00596CFA" w:rsidRPr="003563D9" w:rsidRDefault="00596CFA" w:rsidP="003563D9">
      <w:pPr>
        <w:spacing w:afterLines="50" w:after="120"/>
        <w:jc w:val="both"/>
        <w:rPr>
          <w:rFonts w:eastAsia="ＭＳ 明朝"/>
          <w:sz w:val="22"/>
          <w:szCs w:val="22"/>
        </w:rPr>
      </w:pPr>
      <w:r w:rsidRPr="003563D9">
        <w:rPr>
          <w:rFonts w:eastAsia="ＭＳ 明朝" w:hint="eastAsia"/>
          <w:sz w:val="22"/>
          <w:szCs w:val="22"/>
        </w:rPr>
        <w:t>M</w:t>
      </w:r>
      <w:r w:rsidRPr="003563D9">
        <w:rPr>
          <w:rFonts w:eastAsia="ＭＳ 明朝"/>
          <w:sz w:val="22"/>
          <w:szCs w:val="22"/>
        </w:rPr>
        <w:t xml:space="preserve">ultiple TAGs across UL carriers/bands are used for the non-co-located UL CA scenario where the timing advance values based on propagation delay for different carriers/bands need to be different. </w:t>
      </w:r>
      <w:r w:rsidRPr="003563D9">
        <w:rPr>
          <w:rFonts w:eastAsia="ＭＳ 明朝"/>
          <w:sz w:val="22"/>
          <w:szCs w:val="22"/>
        </w:rPr>
        <w:t>UL Tx switching across UL carriers/bands with multiple TAGs</w:t>
      </w:r>
      <w:r w:rsidRPr="003563D9">
        <w:rPr>
          <w:rFonts w:eastAsia="ＭＳ 明朝"/>
          <w:sz w:val="22"/>
          <w:szCs w:val="22"/>
        </w:rPr>
        <w:t xml:space="preserve"> may</w:t>
      </w:r>
      <w:r w:rsidR="00490E12" w:rsidRPr="003563D9">
        <w:rPr>
          <w:rFonts w:eastAsia="ＭＳ 明朝"/>
          <w:sz w:val="22"/>
          <w:szCs w:val="22"/>
        </w:rPr>
        <w:t xml:space="preserve"> be beneficial in some scenarios</w:t>
      </w:r>
      <w:r w:rsidRPr="003563D9">
        <w:rPr>
          <w:rFonts w:eastAsia="ＭＳ 明朝"/>
          <w:sz w:val="22"/>
          <w:szCs w:val="22"/>
        </w:rPr>
        <w:t xml:space="preserve"> e.g., </w:t>
      </w:r>
      <w:r w:rsidR="00490E12" w:rsidRPr="003563D9">
        <w:rPr>
          <w:rFonts w:eastAsia="ＭＳ 明朝"/>
          <w:sz w:val="22"/>
          <w:szCs w:val="22"/>
        </w:rPr>
        <w:t>in case of UL CA between macro cell deployment/frequency and dense small cell deployment/frequency where UE can be configured with non-co-located small cell and macro cell according to the best RSRP.</w:t>
      </w:r>
    </w:p>
    <w:p w14:paraId="6FBA00C9" w14:textId="1215F523" w:rsidR="00214965" w:rsidRDefault="00596CFA" w:rsidP="003563D9">
      <w:pPr>
        <w:spacing w:afterLines="50" w:after="120"/>
        <w:jc w:val="both"/>
        <w:rPr>
          <w:rFonts w:eastAsia="ＭＳ 明朝"/>
          <w:sz w:val="22"/>
          <w:szCs w:val="22"/>
        </w:rPr>
      </w:pPr>
      <w:r w:rsidRPr="003563D9">
        <w:rPr>
          <w:rFonts w:eastAsia="ＭＳ 明朝"/>
          <w:sz w:val="22"/>
          <w:szCs w:val="22"/>
        </w:rPr>
        <w:t>For</w:t>
      </w:r>
      <w:r w:rsidR="00214965" w:rsidRPr="003563D9">
        <w:rPr>
          <w:rFonts w:eastAsia="ＭＳ 明朝"/>
          <w:sz w:val="22"/>
          <w:szCs w:val="22"/>
        </w:rPr>
        <w:t xml:space="preserve"> the case of </w:t>
      </w:r>
      <w:r w:rsidR="00C059E6" w:rsidRPr="003563D9">
        <w:rPr>
          <w:rFonts w:eastAsia="ＭＳ 明朝"/>
          <w:sz w:val="22"/>
          <w:szCs w:val="22"/>
        </w:rPr>
        <w:t>UL Tx switching across UL carriers/bands with</w:t>
      </w:r>
      <w:r w:rsidR="00214965" w:rsidRPr="003563D9">
        <w:rPr>
          <w:rFonts w:eastAsia="ＭＳ 明朝"/>
          <w:sz w:val="22"/>
          <w:szCs w:val="22"/>
        </w:rPr>
        <w:t xml:space="preserve"> multiple TAGs, </w:t>
      </w:r>
      <w:r w:rsidR="00C059E6" w:rsidRPr="003563D9">
        <w:rPr>
          <w:rFonts w:eastAsia="ＭＳ 明朝"/>
          <w:sz w:val="22"/>
          <w:szCs w:val="22"/>
        </w:rPr>
        <w:t xml:space="preserve">any impact on switching period, RF and RRM requirements </w:t>
      </w:r>
      <w:r w:rsidR="003563D9" w:rsidRPr="003563D9">
        <w:rPr>
          <w:rFonts w:eastAsia="ＭＳ 明朝"/>
          <w:sz w:val="22"/>
          <w:szCs w:val="22"/>
        </w:rPr>
        <w:t xml:space="preserve">(e.g., whether/how to define separate switching period and/or RF/RRM requirements for multiple TAGs case) </w:t>
      </w:r>
      <w:r w:rsidR="00C059E6" w:rsidRPr="003563D9">
        <w:rPr>
          <w:rFonts w:eastAsia="ＭＳ 明朝"/>
          <w:sz w:val="22"/>
          <w:szCs w:val="22"/>
        </w:rPr>
        <w:t xml:space="preserve">can/should be discussed in RAN4. On the other hand, </w:t>
      </w:r>
      <w:r w:rsidR="00214965" w:rsidRPr="003563D9">
        <w:rPr>
          <w:rFonts w:eastAsia="ＭＳ 明朝"/>
          <w:sz w:val="22"/>
          <w:szCs w:val="22"/>
        </w:rPr>
        <w:t xml:space="preserve">following </w:t>
      </w:r>
      <w:r w:rsidR="00C059E6" w:rsidRPr="003563D9">
        <w:rPr>
          <w:rFonts w:eastAsia="ＭＳ 明朝"/>
          <w:sz w:val="22"/>
          <w:szCs w:val="22"/>
        </w:rPr>
        <w:t>points can be considered from RAN1 perspective</w:t>
      </w:r>
      <w:r w:rsidR="00F94CF6">
        <w:rPr>
          <w:rFonts w:eastAsia="ＭＳ 明朝"/>
          <w:sz w:val="22"/>
          <w:szCs w:val="22"/>
        </w:rPr>
        <w:t xml:space="preserve">, </w:t>
      </w:r>
      <w:r w:rsidR="00F94CF6" w:rsidRPr="00F94CF6">
        <w:rPr>
          <w:rFonts w:eastAsia="ＭＳ 明朝"/>
          <w:sz w:val="22"/>
          <w:szCs w:val="22"/>
        </w:rPr>
        <w:t xml:space="preserve">and if RAN1 can reach a common understanding on some points, RAN1 can share </w:t>
      </w:r>
      <w:r w:rsidR="00F94CF6">
        <w:rPr>
          <w:rFonts w:eastAsia="ＭＳ 明朝"/>
          <w:sz w:val="22"/>
          <w:szCs w:val="22"/>
        </w:rPr>
        <w:t>it with RAN4 to facilitate the discussion in RAN4</w:t>
      </w:r>
      <w:r w:rsidR="00214965" w:rsidRPr="003563D9">
        <w:rPr>
          <w:rFonts w:eastAsia="ＭＳ 明朝"/>
          <w:sz w:val="22"/>
          <w:szCs w:val="22"/>
        </w:rPr>
        <w:t xml:space="preserve">. </w:t>
      </w:r>
    </w:p>
    <w:p w14:paraId="47C064E6" w14:textId="31AE23B4" w:rsidR="003563D9" w:rsidRDefault="003563D9" w:rsidP="003563D9">
      <w:pPr>
        <w:pStyle w:val="aff6"/>
        <w:numPr>
          <w:ilvl w:val="0"/>
          <w:numId w:val="33"/>
        </w:numPr>
        <w:spacing w:afterLines="50" w:after="120"/>
        <w:ind w:leftChars="0"/>
        <w:jc w:val="both"/>
        <w:rPr>
          <w:rFonts w:eastAsia="ＭＳ 明朝"/>
          <w:sz w:val="22"/>
          <w:szCs w:val="22"/>
        </w:rPr>
      </w:pPr>
      <w:r>
        <w:rPr>
          <w:rFonts w:eastAsia="ＭＳ 明朝"/>
          <w:sz w:val="22"/>
          <w:szCs w:val="22"/>
        </w:rPr>
        <w:t>Whether the UL Tx switching mechanism needs to be different between single TAG case and multiple TAGs case</w:t>
      </w:r>
    </w:p>
    <w:p w14:paraId="009C8570" w14:textId="49C5C8CD" w:rsidR="003563D9" w:rsidRDefault="003563D9" w:rsidP="003563D9">
      <w:pPr>
        <w:pStyle w:val="aff6"/>
        <w:numPr>
          <w:ilvl w:val="0"/>
          <w:numId w:val="33"/>
        </w:numPr>
        <w:spacing w:afterLines="50" w:after="120"/>
        <w:ind w:leftChars="0"/>
        <w:jc w:val="both"/>
        <w:rPr>
          <w:rFonts w:eastAsia="ＭＳ 明朝"/>
          <w:sz w:val="22"/>
          <w:szCs w:val="22"/>
        </w:rPr>
      </w:pPr>
      <w:r>
        <w:rPr>
          <w:rFonts w:eastAsia="ＭＳ 明朝" w:hint="eastAsia"/>
          <w:sz w:val="22"/>
          <w:szCs w:val="22"/>
        </w:rPr>
        <w:t>W</w:t>
      </w:r>
      <w:r>
        <w:rPr>
          <w:rFonts w:eastAsia="ＭＳ 明朝"/>
          <w:sz w:val="22"/>
          <w:szCs w:val="22"/>
        </w:rPr>
        <w:t xml:space="preserve">hether the UL Tx switching options for </w:t>
      </w:r>
      <w:r w:rsidR="00F94CF6">
        <w:rPr>
          <w:rFonts w:eastAsia="ＭＳ 明朝"/>
          <w:sz w:val="22"/>
          <w:szCs w:val="22"/>
        </w:rPr>
        <w:t xml:space="preserve">inter-band UL CA need to be different </w:t>
      </w:r>
      <w:r w:rsidR="00F94CF6">
        <w:rPr>
          <w:rFonts w:eastAsia="ＭＳ 明朝"/>
          <w:sz w:val="22"/>
          <w:szCs w:val="22"/>
        </w:rPr>
        <w:t>between single TAG case and multiple TAGs case</w:t>
      </w:r>
    </w:p>
    <w:p w14:paraId="43B53272" w14:textId="553C22EA" w:rsidR="00F94CF6" w:rsidRDefault="00F94CF6" w:rsidP="003563D9">
      <w:pPr>
        <w:pStyle w:val="aff6"/>
        <w:numPr>
          <w:ilvl w:val="0"/>
          <w:numId w:val="33"/>
        </w:numPr>
        <w:spacing w:afterLines="50" w:after="120"/>
        <w:ind w:leftChars="0"/>
        <w:jc w:val="both"/>
        <w:rPr>
          <w:rFonts w:eastAsia="ＭＳ 明朝"/>
          <w:sz w:val="22"/>
          <w:szCs w:val="22"/>
        </w:rPr>
      </w:pPr>
      <w:r>
        <w:rPr>
          <w:rFonts w:eastAsia="ＭＳ 明朝" w:hint="eastAsia"/>
          <w:sz w:val="22"/>
          <w:szCs w:val="22"/>
        </w:rPr>
        <w:t>W</w:t>
      </w:r>
      <w:r>
        <w:rPr>
          <w:rFonts w:eastAsia="ＭＳ 明朝"/>
          <w:sz w:val="22"/>
          <w:szCs w:val="22"/>
        </w:rPr>
        <w:t xml:space="preserve">hether the UL Tx switching cases/conditions where the switching period is applicable </w:t>
      </w:r>
      <w:r>
        <w:rPr>
          <w:rFonts w:eastAsia="ＭＳ 明朝"/>
          <w:sz w:val="22"/>
          <w:szCs w:val="22"/>
        </w:rPr>
        <w:t>need to be different between single TAG case and multiple TAGs case</w:t>
      </w:r>
    </w:p>
    <w:p w14:paraId="7F145CBF" w14:textId="22F75A14" w:rsidR="00F94CF6" w:rsidRDefault="00F94CF6" w:rsidP="00F94CF6">
      <w:pPr>
        <w:spacing w:afterLines="50" w:after="120"/>
        <w:jc w:val="both"/>
        <w:rPr>
          <w:rFonts w:eastAsia="ＭＳ 明朝"/>
          <w:sz w:val="22"/>
          <w:szCs w:val="22"/>
        </w:rPr>
      </w:pPr>
    </w:p>
    <w:p w14:paraId="06478796" w14:textId="0E075A5C" w:rsidR="00F94CF6" w:rsidRDefault="00F94CF6" w:rsidP="00F94CF6">
      <w:pPr>
        <w:spacing w:afterLines="50" w:after="120"/>
        <w:jc w:val="both"/>
        <w:rPr>
          <w:rFonts w:eastAsia="ＭＳ 明朝"/>
          <w:b/>
          <w:bCs/>
          <w:sz w:val="22"/>
          <w:szCs w:val="22"/>
          <w:u w:val="single"/>
        </w:rPr>
      </w:pPr>
      <w:r w:rsidRPr="00F94CF6">
        <w:rPr>
          <w:rFonts w:eastAsia="ＭＳ 明朝" w:hint="eastAsia"/>
          <w:b/>
          <w:bCs/>
          <w:sz w:val="22"/>
          <w:szCs w:val="22"/>
          <w:u w:val="single"/>
        </w:rPr>
        <w:t>O</w:t>
      </w:r>
      <w:r w:rsidRPr="00F94CF6">
        <w:rPr>
          <w:rFonts w:eastAsia="ＭＳ 明朝"/>
          <w:b/>
          <w:bCs/>
          <w:sz w:val="22"/>
          <w:szCs w:val="22"/>
          <w:u w:val="single"/>
        </w:rPr>
        <w:t xml:space="preserve">bservation 1: </w:t>
      </w:r>
    </w:p>
    <w:p w14:paraId="7C36DF26" w14:textId="7FC700AB" w:rsidR="00F94CF6" w:rsidRPr="00F94CF6" w:rsidRDefault="00F94CF6" w:rsidP="00F94CF6">
      <w:pPr>
        <w:spacing w:afterLines="50" w:after="120"/>
        <w:jc w:val="both"/>
        <w:rPr>
          <w:rFonts w:eastAsia="ＭＳ 明朝"/>
          <w:b/>
          <w:bCs/>
          <w:sz w:val="22"/>
          <w:szCs w:val="22"/>
        </w:rPr>
      </w:pPr>
      <w:r w:rsidRPr="00F94CF6">
        <w:rPr>
          <w:rFonts w:eastAsia="ＭＳ 明朝"/>
          <w:b/>
          <w:bCs/>
          <w:sz w:val="22"/>
          <w:szCs w:val="22"/>
        </w:rPr>
        <w:t>For the case of UL Tx switching across UL carriers/bands with multiple TAGs,</w:t>
      </w:r>
      <w:r w:rsidRPr="00F94CF6">
        <w:rPr>
          <w:rFonts w:eastAsia="ＭＳ 明朝"/>
          <w:b/>
          <w:bCs/>
          <w:sz w:val="22"/>
          <w:szCs w:val="22"/>
        </w:rPr>
        <w:t xml:space="preserve"> </w:t>
      </w:r>
      <w:r w:rsidRPr="00F94CF6">
        <w:rPr>
          <w:rFonts w:eastAsia="ＭＳ 明朝"/>
          <w:b/>
          <w:bCs/>
          <w:sz w:val="22"/>
          <w:szCs w:val="22"/>
        </w:rPr>
        <w:t>following points can be considered from RAN1 perspective</w:t>
      </w:r>
      <w:r>
        <w:rPr>
          <w:rFonts w:eastAsia="ＭＳ 明朝"/>
          <w:b/>
          <w:bCs/>
          <w:sz w:val="22"/>
          <w:szCs w:val="22"/>
        </w:rPr>
        <w:t xml:space="preserve"> and if RAN1 can reach a common understanding on some points, </w:t>
      </w:r>
      <w:r w:rsidR="004A092C" w:rsidRPr="004A092C">
        <w:rPr>
          <w:rFonts w:eastAsia="ＭＳ 明朝"/>
          <w:b/>
          <w:bCs/>
          <w:sz w:val="22"/>
          <w:szCs w:val="22"/>
        </w:rPr>
        <w:t>RAN1 can share it with RAN4 to facilitate the discussion in RAN4</w:t>
      </w:r>
      <w:r w:rsidRPr="00F94CF6">
        <w:rPr>
          <w:rFonts w:eastAsia="ＭＳ 明朝"/>
          <w:b/>
          <w:bCs/>
          <w:sz w:val="22"/>
          <w:szCs w:val="22"/>
        </w:rPr>
        <w:t xml:space="preserve">. </w:t>
      </w:r>
    </w:p>
    <w:p w14:paraId="601BC258" w14:textId="77777777" w:rsidR="00F94CF6" w:rsidRPr="00F94CF6" w:rsidRDefault="00F94CF6" w:rsidP="00F94CF6">
      <w:pPr>
        <w:pStyle w:val="aff6"/>
        <w:numPr>
          <w:ilvl w:val="0"/>
          <w:numId w:val="33"/>
        </w:numPr>
        <w:spacing w:afterLines="50" w:after="120"/>
        <w:ind w:leftChars="0"/>
        <w:jc w:val="both"/>
        <w:rPr>
          <w:rFonts w:eastAsia="ＭＳ 明朝"/>
          <w:b/>
          <w:bCs/>
          <w:sz w:val="22"/>
          <w:szCs w:val="22"/>
        </w:rPr>
      </w:pPr>
      <w:r w:rsidRPr="00F94CF6">
        <w:rPr>
          <w:rFonts w:eastAsia="ＭＳ 明朝"/>
          <w:b/>
          <w:bCs/>
          <w:sz w:val="22"/>
          <w:szCs w:val="22"/>
        </w:rPr>
        <w:t>Whether the UL Tx switching mechanism needs to be different between single TAG case and multiple TAGs case</w:t>
      </w:r>
    </w:p>
    <w:p w14:paraId="6E753677" w14:textId="77777777" w:rsidR="00F94CF6" w:rsidRPr="00F94CF6" w:rsidRDefault="00F94CF6" w:rsidP="00F94CF6">
      <w:pPr>
        <w:pStyle w:val="aff6"/>
        <w:numPr>
          <w:ilvl w:val="0"/>
          <w:numId w:val="33"/>
        </w:numPr>
        <w:spacing w:afterLines="50" w:after="120"/>
        <w:ind w:leftChars="0"/>
        <w:jc w:val="both"/>
        <w:rPr>
          <w:rFonts w:eastAsia="ＭＳ 明朝"/>
          <w:b/>
          <w:bCs/>
          <w:sz w:val="22"/>
          <w:szCs w:val="22"/>
        </w:rPr>
      </w:pPr>
      <w:r w:rsidRPr="00F94CF6">
        <w:rPr>
          <w:rFonts w:eastAsia="ＭＳ 明朝" w:hint="eastAsia"/>
          <w:b/>
          <w:bCs/>
          <w:sz w:val="22"/>
          <w:szCs w:val="22"/>
        </w:rPr>
        <w:t>W</w:t>
      </w:r>
      <w:r w:rsidRPr="00F94CF6">
        <w:rPr>
          <w:rFonts w:eastAsia="ＭＳ 明朝"/>
          <w:b/>
          <w:bCs/>
          <w:sz w:val="22"/>
          <w:szCs w:val="22"/>
        </w:rPr>
        <w:t>hether the UL Tx switching options for inter-band UL CA need to be different between single TAG case and multiple TAGs case</w:t>
      </w:r>
    </w:p>
    <w:p w14:paraId="4B22417B" w14:textId="076FFE23" w:rsidR="00F94CF6" w:rsidRPr="00F94CF6" w:rsidRDefault="00F94CF6" w:rsidP="00F94CF6">
      <w:pPr>
        <w:pStyle w:val="aff6"/>
        <w:numPr>
          <w:ilvl w:val="0"/>
          <w:numId w:val="33"/>
        </w:numPr>
        <w:spacing w:afterLines="50" w:after="120"/>
        <w:ind w:leftChars="0"/>
        <w:jc w:val="both"/>
        <w:rPr>
          <w:rFonts w:eastAsia="ＭＳ 明朝" w:hint="eastAsia"/>
          <w:b/>
          <w:bCs/>
          <w:sz w:val="22"/>
          <w:szCs w:val="22"/>
        </w:rPr>
      </w:pPr>
      <w:r w:rsidRPr="00F94CF6">
        <w:rPr>
          <w:rFonts w:eastAsia="ＭＳ 明朝" w:hint="eastAsia"/>
          <w:b/>
          <w:bCs/>
          <w:sz w:val="22"/>
          <w:szCs w:val="22"/>
        </w:rPr>
        <w:t>W</w:t>
      </w:r>
      <w:r w:rsidRPr="00F94CF6">
        <w:rPr>
          <w:rFonts w:eastAsia="ＭＳ 明朝"/>
          <w:b/>
          <w:bCs/>
          <w:sz w:val="22"/>
          <w:szCs w:val="22"/>
        </w:rPr>
        <w:t>hether the UL Tx switching cases/conditions where the switching period is applicable need to be different between single TAG case and multiple TAGs case</w:t>
      </w:r>
    </w:p>
    <w:p w14:paraId="2869061F" w14:textId="76203FA9" w:rsidR="00214965" w:rsidRDefault="00214965" w:rsidP="003563D9">
      <w:pPr>
        <w:rPr>
          <w:lang w:val="en-US"/>
        </w:rPr>
      </w:pPr>
    </w:p>
    <w:p w14:paraId="0ACA7125" w14:textId="77777777" w:rsidR="00385219" w:rsidRPr="001E6D7F" w:rsidRDefault="00385219" w:rsidP="008C7164">
      <w:pPr>
        <w:spacing w:afterLines="50" w:after="120"/>
        <w:jc w:val="both"/>
        <w:rPr>
          <w:rFonts w:eastAsia="ＭＳ 明朝"/>
          <w:sz w:val="22"/>
          <w:szCs w:val="22"/>
          <w:lang w:val="en-US"/>
        </w:rPr>
      </w:pPr>
    </w:p>
    <w:p w14:paraId="13634075" w14:textId="3CBCA705" w:rsidR="00385219" w:rsidRPr="00E34C18" w:rsidRDefault="00385219" w:rsidP="00385219">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406F93AD" w14:textId="4033BFA4" w:rsidR="000B2379" w:rsidRDefault="00385219" w:rsidP="00385219">
      <w:pPr>
        <w:spacing w:afterLines="50" w:after="120"/>
        <w:jc w:val="both"/>
        <w:rPr>
          <w:rFonts w:eastAsia="ＭＳ 明朝"/>
          <w:sz w:val="22"/>
          <w:szCs w:val="22"/>
          <w:lang w:val="en-US"/>
        </w:rPr>
      </w:pPr>
      <w:r>
        <w:rPr>
          <w:rFonts w:eastAsia="ＭＳ 明朝"/>
          <w:sz w:val="22"/>
          <w:szCs w:val="22"/>
          <w:lang w:val="en-US"/>
        </w:rPr>
        <w:t>In this contribution, we discussed on the objective 2, i.e., UL Tx switching schemes across up to 3 or 4 bands with restriction of up to 2 Tx simultaneous transmission for FR1 UEs.</w:t>
      </w:r>
    </w:p>
    <w:p w14:paraId="1C4BC182" w14:textId="669E323F" w:rsidR="00385219" w:rsidRDefault="00385219" w:rsidP="00385219">
      <w:pPr>
        <w:spacing w:afterLines="50" w:after="120"/>
        <w:jc w:val="both"/>
        <w:rPr>
          <w:rFonts w:eastAsia="ＭＳ 明朝"/>
          <w:sz w:val="22"/>
          <w:szCs w:val="22"/>
          <w:lang w:val="en-US"/>
        </w:rPr>
      </w:pPr>
      <w:r>
        <w:rPr>
          <w:rFonts w:eastAsia="ＭＳ 明朝"/>
          <w:sz w:val="22"/>
          <w:szCs w:val="22"/>
          <w:lang w:val="en-US"/>
        </w:rPr>
        <w:t>Based on the discussion, following proposals were made.</w:t>
      </w:r>
    </w:p>
    <w:p w14:paraId="5DFA9279" w14:textId="70D201E6" w:rsidR="00385219" w:rsidRDefault="00385219" w:rsidP="00385219">
      <w:pPr>
        <w:spacing w:afterLines="50" w:after="120"/>
        <w:jc w:val="both"/>
        <w:rPr>
          <w:rFonts w:eastAsia="ＭＳ 明朝"/>
          <w:sz w:val="22"/>
          <w:szCs w:val="22"/>
          <w:lang w:val="en-US"/>
        </w:rPr>
      </w:pPr>
    </w:p>
    <w:p w14:paraId="18997E2D" w14:textId="77777777" w:rsidR="00385219" w:rsidRPr="00171136" w:rsidRDefault="00385219" w:rsidP="00385219">
      <w:pPr>
        <w:spacing w:afterLines="50" w:after="120"/>
        <w:jc w:val="both"/>
        <w:rPr>
          <w:rFonts w:eastAsia="ＭＳ 明朝"/>
          <w:b/>
          <w:bCs/>
          <w:sz w:val="22"/>
          <w:szCs w:val="22"/>
          <w:u w:val="single"/>
          <w:lang w:val="en-US"/>
        </w:rPr>
      </w:pPr>
      <w:r w:rsidRPr="00171136">
        <w:rPr>
          <w:rFonts w:eastAsia="ＭＳ 明朝" w:hint="eastAsia"/>
          <w:b/>
          <w:bCs/>
          <w:sz w:val="22"/>
          <w:szCs w:val="22"/>
          <w:u w:val="single"/>
          <w:lang w:val="en-US"/>
        </w:rPr>
        <w:t>P</w:t>
      </w:r>
      <w:r w:rsidRPr="00171136">
        <w:rPr>
          <w:rFonts w:eastAsia="ＭＳ 明朝"/>
          <w:b/>
          <w:bCs/>
          <w:sz w:val="22"/>
          <w:szCs w:val="22"/>
          <w:u w:val="single"/>
          <w:lang w:val="en-US"/>
        </w:rPr>
        <w:t>roposal 1:</w:t>
      </w:r>
    </w:p>
    <w:p w14:paraId="538A45C2" w14:textId="77777777" w:rsidR="00385219" w:rsidRDefault="00385219" w:rsidP="00385219">
      <w:pPr>
        <w:pStyle w:val="aff6"/>
        <w:numPr>
          <w:ilvl w:val="0"/>
          <w:numId w:val="33"/>
        </w:numPr>
        <w:spacing w:afterLines="50" w:after="120"/>
        <w:ind w:leftChars="0"/>
        <w:jc w:val="both"/>
        <w:rPr>
          <w:rFonts w:eastAsia="ＭＳ 明朝"/>
          <w:b/>
          <w:bCs/>
          <w:sz w:val="22"/>
          <w:szCs w:val="22"/>
          <w:lang w:val="en-US"/>
        </w:rPr>
      </w:pPr>
      <w:r w:rsidRPr="00C779E0">
        <w:rPr>
          <w:rFonts w:eastAsia="ＭＳ 明朝" w:hint="eastAsia"/>
          <w:b/>
          <w:bCs/>
          <w:sz w:val="22"/>
          <w:szCs w:val="22"/>
          <w:lang w:val="en-US"/>
        </w:rPr>
        <w:t>F</w:t>
      </w:r>
      <w:r w:rsidRPr="00C779E0">
        <w:rPr>
          <w:rFonts w:eastAsia="ＭＳ 明朝"/>
          <w:b/>
          <w:bCs/>
          <w:sz w:val="22"/>
          <w:szCs w:val="22"/>
          <w:lang w:val="en-US"/>
        </w:rPr>
        <w:t>or Rel-18 UL Tx switching, following scenario is considered as ‘superset’ scenario, and necessary enhancements for the scenario should be discussed based on Rel-16/17 UL Tx switching schemes.</w:t>
      </w:r>
    </w:p>
    <w:p w14:paraId="7AA31344" w14:textId="77777777" w:rsidR="00385219" w:rsidRDefault="00385219" w:rsidP="00385219">
      <w:pPr>
        <w:pStyle w:val="aff6"/>
        <w:numPr>
          <w:ilvl w:val="1"/>
          <w:numId w:val="33"/>
        </w:numPr>
        <w:spacing w:afterLines="50" w:after="120"/>
        <w:ind w:leftChars="0"/>
        <w:jc w:val="both"/>
        <w:rPr>
          <w:rFonts w:eastAsia="ＭＳ 明朝"/>
          <w:b/>
          <w:bCs/>
          <w:sz w:val="22"/>
          <w:szCs w:val="22"/>
          <w:lang w:val="en-US"/>
        </w:rPr>
      </w:pPr>
      <w:r w:rsidRPr="00C779E0">
        <w:rPr>
          <w:rFonts w:eastAsia="ＭＳ 明朝"/>
          <w:b/>
          <w:bCs/>
          <w:sz w:val="22"/>
          <w:szCs w:val="22"/>
          <w:lang w:val="en-US"/>
        </w:rPr>
        <w:t>Both of two Tx chains can switch to any of 4 bands, i.e., 2Tx-2Tx-2Tx-2Tx switching</w:t>
      </w:r>
    </w:p>
    <w:p w14:paraId="5D271834" w14:textId="77777777" w:rsidR="00385219" w:rsidRDefault="00385219" w:rsidP="00385219">
      <w:pPr>
        <w:pStyle w:val="aff6"/>
        <w:numPr>
          <w:ilvl w:val="2"/>
          <w:numId w:val="33"/>
        </w:numPr>
        <w:spacing w:afterLines="50" w:after="120"/>
        <w:ind w:leftChars="0"/>
        <w:jc w:val="both"/>
        <w:rPr>
          <w:rFonts w:eastAsia="ＭＳ 明朝"/>
          <w:b/>
          <w:bCs/>
          <w:sz w:val="22"/>
          <w:szCs w:val="22"/>
          <w:lang w:val="en-US"/>
        </w:rPr>
      </w:pPr>
      <w:r w:rsidRPr="00C779E0">
        <w:rPr>
          <w:rFonts w:eastAsia="ＭＳ 明朝" w:hint="eastAsia"/>
          <w:b/>
          <w:bCs/>
          <w:sz w:val="22"/>
          <w:szCs w:val="22"/>
          <w:lang w:val="en-US"/>
        </w:rPr>
        <w:t>O</w:t>
      </w:r>
      <w:r w:rsidRPr="00C779E0">
        <w:rPr>
          <w:rFonts w:eastAsia="ＭＳ 明朝"/>
          <w:b/>
          <w:bCs/>
          <w:sz w:val="22"/>
          <w:szCs w:val="22"/>
          <w:lang w:val="en-US"/>
        </w:rPr>
        <w:t>ption 1: no simultaneous transmission across multiple carriers is supported</w:t>
      </w:r>
    </w:p>
    <w:p w14:paraId="3FD87083" w14:textId="77777777" w:rsidR="00385219" w:rsidRDefault="00385219" w:rsidP="00385219">
      <w:pPr>
        <w:pStyle w:val="aff6"/>
        <w:numPr>
          <w:ilvl w:val="2"/>
          <w:numId w:val="33"/>
        </w:numPr>
        <w:spacing w:afterLines="50" w:after="120"/>
        <w:ind w:leftChars="0"/>
        <w:jc w:val="both"/>
        <w:rPr>
          <w:rFonts w:eastAsia="ＭＳ 明朝"/>
          <w:b/>
          <w:bCs/>
          <w:sz w:val="22"/>
          <w:szCs w:val="22"/>
          <w:lang w:val="en-US"/>
        </w:rPr>
      </w:pPr>
      <w:r w:rsidRPr="00C779E0">
        <w:rPr>
          <w:rFonts w:eastAsia="ＭＳ 明朝" w:hint="eastAsia"/>
          <w:b/>
          <w:bCs/>
          <w:sz w:val="22"/>
          <w:szCs w:val="22"/>
          <w:lang w:val="en-US"/>
        </w:rPr>
        <w:t>O</w:t>
      </w:r>
      <w:r w:rsidRPr="00C779E0">
        <w:rPr>
          <w:rFonts w:eastAsia="ＭＳ 明朝"/>
          <w:b/>
          <w:bCs/>
          <w:sz w:val="22"/>
          <w:szCs w:val="22"/>
          <w:lang w:val="en-US"/>
        </w:rPr>
        <w:t>ption 2: simultaneous transmission across up to 2 carriers is supported</w:t>
      </w:r>
    </w:p>
    <w:p w14:paraId="6D612176" w14:textId="77777777" w:rsidR="00385219" w:rsidRDefault="00385219" w:rsidP="00385219">
      <w:pPr>
        <w:spacing w:afterLines="50" w:after="120"/>
        <w:jc w:val="both"/>
        <w:rPr>
          <w:rFonts w:eastAsia="ＭＳ 明朝"/>
          <w:b/>
          <w:bCs/>
          <w:sz w:val="22"/>
          <w:szCs w:val="22"/>
          <w:lang w:val="en-US"/>
        </w:rPr>
      </w:pPr>
    </w:p>
    <w:p w14:paraId="424D9DD5" w14:textId="77777777" w:rsidR="00385219" w:rsidRPr="00C779E0" w:rsidRDefault="00385219" w:rsidP="00385219">
      <w:pPr>
        <w:spacing w:afterLines="50" w:after="120"/>
        <w:jc w:val="both"/>
        <w:rPr>
          <w:rFonts w:eastAsia="ＭＳ 明朝"/>
          <w:b/>
          <w:bCs/>
          <w:sz w:val="22"/>
          <w:szCs w:val="22"/>
          <w:u w:val="single"/>
          <w:lang w:val="en-US"/>
        </w:rPr>
      </w:pPr>
      <w:r w:rsidRPr="00171136">
        <w:rPr>
          <w:rFonts w:eastAsia="ＭＳ 明朝" w:hint="eastAsia"/>
          <w:b/>
          <w:bCs/>
          <w:sz w:val="22"/>
          <w:szCs w:val="22"/>
          <w:u w:val="single"/>
          <w:lang w:val="en-US"/>
        </w:rPr>
        <w:t>P</w:t>
      </w:r>
      <w:r w:rsidRPr="00171136">
        <w:rPr>
          <w:rFonts w:eastAsia="ＭＳ 明朝"/>
          <w:b/>
          <w:bCs/>
          <w:sz w:val="22"/>
          <w:szCs w:val="22"/>
          <w:u w:val="single"/>
          <w:lang w:val="en-US"/>
        </w:rPr>
        <w:t xml:space="preserve">roposal </w:t>
      </w:r>
      <w:r>
        <w:rPr>
          <w:rFonts w:eastAsia="ＭＳ 明朝"/>
          <w:b/>
          <w:bCs/>
          <w:sz w:val="22"/>
          <w:szCs w:val="22"/>
          <w:u w:val="single"/>
          <w:lang w:val="en-US"/>
        </w:rPr>
        <w:t>2</w:t>
      </w:r>
      <w:r w:rsidRPr="00171136">
        <w:rPr>
          <w:rFonts w:eastAsia="ＭＳ 明朝"/>
          <w:b/>
          <w:bCs/>
          <w:sz w:val="22"/>
          <w:szCs w:val="22"/>
          <w:u w:val="single"/>
          <w:lang w:val="en-US"/>
        </w:rPr>
        <w:t>:</w:t>
      </w:r>
    </w:p>
    <w:p w14:paraId="36ACD8DC" w14:textId="77777777" w:rsidR="00385219" w:rsidRDefault="00385219" w:rsidP="00385219">
      <w:pPr>
        <w:pStyle w:val="aff6"/>
        <w:numPr>
          <w:ilvl w:val="0"/>
          <w:numId w:val="33"/>
        </w:numPr>
        <w:spacing w:afterLines="50" w:after="120"/>
        <w:ind w:leftChars="0"/>
        <w:jc w:val="both"/>
        <w:rPr>
          <w:rFonts w:eastAsia="ＭＳ 明朝"/>
          <w:b/>
          <w:bCs/>
          <w:sz w:val="22"/>
          <w:szCs w:val="22"/>
          <w:lang w:val="en-US"/>
        </w:rPr>
      </w:pPr>
      <w:r w:rsidRPr="00C779E0">
        <w:rPr>
          <w:rFonts w:eastAsia="ＭＳ 明朝" w:hint="eastAsia"/>
          <w:b/>
          <w:bCs/>
          <w:sz w:val="22"/>
          <w:szCs w:val="22"/>
          <w:lang w:val="en-US"/>
        </w:rPr>
        <w:t>F</w:t>
      </w:r>
      <w:r w:rsidRPr="00C779E0">
        <w:rPr>
          <w:rFonts w:eastAsia="ＭＳ 明朝"/>
          <w:b/>
          <w:bCs/>
          <w:sz w:val="22"/>
          <w:szCs w:val="22"/>
          <w:lang w:val="en-US"/>
        </w:rPr>
        <w:t>or Rel</w:t>
      </w:r>
      <w:r>
        <w:rPr>
          <w:rFonts w:eastAsia="ＭＳ 明朝"/>
          <w:b/>
          <w:bCs/>
          <w:sz w:val="22"/>
          <w:szCs w:val="22"/>
          <w:lang w:val="en-US"/>
        </w:rPr>
        <w:t>-18 UL Tx switching, following candidate switching configurations should be considered for the down-selection if necessary</w:t>
      </w:r>
      <w:r w:rsidRPr="00C779E0">
        <w:rPr>
          <w:rFonts w:eastAsia="ＭＳ 明朝"/>
          <w:b/>
          <w:bCs/>
          <w:sz w:val="22"/>
          <w:szCs w:val="22"/>
          <w:lang w:val="en-US"/>
        </w:rPr>
        <w:t>.</w:t>
      </w:r>
    </w:p>
    <w:p w14:paraId="200839A7" w14:textId="77777777" w:rsidR="00385219" w:rsidRPr="00C779E0" w:rsidRDefault="00385219" w:rsidP="00385219">
      <w:pPr>
        <w:pStyle w:val="aff6"/>
        <w:numPr>
          <w:ilvl w:val="1"/>
          <w:numId w:val="33"/>
        </w:numPr>
        <w:spacing w:afterLines="50" w:after="120"/>
        <w:ind w:leftChars="0"/>
        <w:jc w:val="both"/>
        <w:rPr>
          <w:rFonts w:eastAsia="ＭＳ 明朝"/>
          <w:b/>
          <w:bCs/>
          <w:sz w:val="22"/>
          <w:szCs w:val="22"/>
          <w:lang w:val="en-US"/>
        </w:rPr>
      </w:pPr>
      <w:r w:rsidRPr="00C779E0">
        <w:rPr>
          <w:rFonts w:eastAsia="ＭＳ 明朝"/>
          <w:b/>
          <w:bCs/>
          <w:sz w:val="22"/>
          <w:szCs w:val="22"/>
          <w:lang w:val="en-US"/>
        </w:rPr>
        <w:t>Switching configuration.1: Both of two Tx chains can switch to any of 3 (or 4) bands, i.e., 2Tx-2Tx-2Tx(-2Tx) switching</w:t>
      </w:r>
    </w:p>
    <w:p w14:paraId="76988B50" w14:textId="77777777" w:rsidR="00385219" w:rsidRPr="00C779E0" w:rsidRDefault="00385219" w:rsidP="00385219">
      <w:pPr>
        <w:pStyle w:val="aff6"/>
        <w:numPr>
          <w:ilvl w:val="1"/>
          <w:numId w:val="33"/>
        </w:numPr>
        <w:spacing w:afterLines="50" w:after="120"/>
        <w:ind w:leftChars="0"/>
        <w:jc w:val="both"/>
        <w:rPr>
          <w:rFonts w:eastAsia="ＭＳ 明朝"/>
          <w:b/>
          <w:bCs/>
          <w:sz w:val="22"/>
          <w:szCs w:val="22"/>
          <w:lang w:val="en-US"/>
        </w:rPr>
      </w:pPr>
      <w:r w:rsidRPr="00C779E0">
        <w:rPr>
          <w:rFonts w:eastAsia="ＭＳ 明朝"/>
          <w:b/>
          <w:bCs/>
          <w:sz w:val="22"/>
          <w:szCs w:val="22"/>
          <w:lang w:val="en-US"/>
        </w:rPr>
        <w:t>Switching configuration.2-1: Only one of two Tx chains can switch to any of 3 (or 4) bands while another Tx chain is fixed to a certain band, e.g., 2Tx-1Tx-1Tx(-1Tx) switching (if one of two Tx chains is fixed to band A)</w:t>
      </w:r>
    </w:p>
    <w:p w14:paraId="55257F7C" w14:textId="77777777" w:rsidR="00385219" w:rsidRPr="00C779E0" w:rsidRDefault="00385219" w:rsidP="00385219">
      <w:pPr>
        <w:pStyle w:val="aff6"/>
        <w:numPr>
          <w:ilvl w:val="1"/>
          <w:numId w:val="33"/>
        </w:numPr>
        <w:spacing w:afterLines="50" w:after="120"/>
        <w:ind w:leftChars="0"/>
        <w:jc w:val="both"/>
        <w:rPr>
          <w:rFonts w:eastAsia="ＭＳ 明朝"/>
          <w:b/>
          <w:bCs/>
          <w:sz w:val="22"/>
          <w:szCs w:val="22"/>
          <w:lang w:val="en-US"/>
        </w:rPr>
      </w:pPr>
      <w:r w:rsidRPr="00C779E0">
        <w:rPr>
          <w:rFonts w:eastAsia="ＭＳ 明朝"/>
          <w:b/>
          <w:bCs/>
          <w:sz w:val="22"/>
          <w:szCs w:val="22"/>
          <w:lang w:val="en-US"/>
        </w:rPr>
        <w:t>Switching configuration.2-2: Only one of two Tx chains can switch to any of 3 (or 4) bands while another Tx chain can switch to subset of 3 (or 4) bands, e.g., 2Tx-2Tx-1Tx(-1Tx) switching (if one of two Tx chains can switch to band A or B only)</w:t>
      </w:r>
    </w:p>
    <w:p w14:paraId="1A98A8F7" w14:textId="77777777" w:rsidR="00385219" w:rsidRPr="00C779E0" w:rsidRDefault="00385219" w:rsidP="00385219">
      <w:pPr>
        <w:pStyle w:val="aff6"/>
        <w:numPr>
          <w:ilvl w:val="1"/>
          <w:numId w:val="33"/>
        </w:numPr>
        <w:spacing w:afterLines="50" w:after="120"/>
        <w:ind w:leftChars="0"/>
        <w:jc w:val="both"/>
        <w:rPr>
          <w:rFonts w:eastAsia="ＭＳ 明朝"/>
          <w:b/>
          <w:bCs/>
          <w:sz w:val="22"/>
          <w:szCs w:val="22"/>
          <w:lang w:val="en-US"/>
        </w:rPr>
      </w:pPr>
      <w:r w:rsidRPr="00C779E0">
        <w:rPr>
          <w:rFonts w:eastAsia="ＭＳ 明朝"/>
          <w:b/>
          <w:bCs/>
          <w:sz w:val="22"/>
          <w:szCs w:val="22"/>
          <w:lang w:val="en-US"/>
        </w:rPr>
        <w:t>Switching configuration.3: Both of two Tx chains can switch to subset of 3 (or 4) bands, e.g., Tx chain#1 can switch across band A and B while Tx chain#2 can switch across band B and C (and D)</w:t>
      </w:r>
    </w:p>
    <w:p w14:paraId="439FBB82" w14:textId="77777777" w:rsidR="00385219" w:rsidRPr="00385219" w:rsidRDefault="00385219" w:rsidP="00385219">
      <w:pPr>
        <w:spacing w:afterLines="50" w:after="120"/>
        <w:jc w:val="both"/>
        <w:rPr>
          <w:rFonts w:eastAsia="ＭＳ 明朝"/>
          <w:sz w:val="22"/>
          <w:szCs w:val="22"/>
          <w:lang w:val="en-US"/>
        </w:rPr>
      </w:pPr>
    </w:p>
    <w:p w14:paraId="02743731" w14:textId="77777777" w:rsidR="00385219" w:rsidRPr="00171136" w:rsidRDefault="00385219" w:rsidP="00385219">
      <w:pPr>
        <w:spacing w:afterLines="50" w:after="120"/>
        <w:jc w:val="both"/>
        <w:rPr>
          <w:rFonts w:eastAsia="ＭＳ 明朝"/>
          <w:b/>
          <w:bCs/>
          <w:sz w:val="22"/>
          <w:szCs w:val="22"/>
          <w:u w:val="single"/>
          <w:lang w:val="en-US"/>
        </w:rPr>
      </w:pPr>
      <w:r w:rsidRPr="00171136">
        <w:rPr>
          <w:rFonts w:eastAsia="ＭＳ 明朝" w:hint="eastAsia"/>
          <w:b/>
          <w:bCs/>
          <w:sz w:val="22"/>
          <w:szCs w:val="22"/>
          <w:u w:val="single"/>
          <w:lang w:val="en-US"/>
        </w:rPr>
        <w:t>P</w:t>
      </w:r>
      <w:r w:rsidRPr="00171136">
        <w:rPr>
          <w:rFonts w:eastAsia="ＭＳ 明朝"/>
          <w:b/>
          <w:bCs/>
          <w:sz w:val="22"/>
          <w:szCs w:val="22"/>
          <w:u w:val="single"/>
          <w:lang w:val="en-US"/>
        </w:rPr>
        <w:t xml:space="preserve">roposal </w:t>
      </w:r>
      <w:r>
        <w:rPr>
          <w:rFonts w:eastAsia="ＭＳ 明朝"/>
          <w:b/>
          <w:bCs/>
          <w:sz w:val="22"/>
          <w:szCs w:val="22"/>
          <w:u w:val="single"/>
          <w:lang w:val="en-US"/>
        </w:rPr>
        <w:t>3</w:t>
      </w:r>
      <w:r w:rsidRPr="00171136">
        <w:rPr>
          <w:rFonts w:eastAsia="ＭＳ 明朝"/>
          <w:b/>
          <w:bCs/>
          <w:sz w:val="22"/>
          <w:szCs w:val="22"/>
          <w:u w:val="single"/>
          <w:lang w:val="en-US"/>
        </w:rPr>
        <w:t>:</w:t>
      </w:r>
    </w:p>
    <w:p w14:paraId="3F7615B6" w14:textId="77777777" w:rsidR="00385219" w:rsidRDefault="00385219" w:rsidP="00385219">
      <w:pPr>
        <w:spacing w:afterLines="50" w:after="120"/>
        <w:jc w:val="both"/>
        <w:rPr>
          <w:rFonts w:eastAsia="ＭＳ 明朝"/>
          <w:b/>
          <w:bCs/>
          <w:sz w:val="22"/>
          <w:szCs w:val="22"/>
          <w:lang w:val="en-US"/>
        </w:rPr>
      </w:pPr>
      <w:r>
        <w:rPr>
          <w:rFonts w:eastAsia="ＭＳ 明朝" w:hint="eastAsia"/>
          <w:b/>
          <w:bCs/>
          <w:sz w:val="22"/>
          <w:szCs w:val="22"/>
          <w:lang w:val="en-US"/>
        </w:rPr>
        <w:t>F</w:t>
      </w:r>
      <w:r>
        <w:rPr>
          <w:rFonts w:eastAsia="ＭＳ 明朝"/>
          <w:b/>
          <w:bCs/>
          <w:sz w:val="22"/>
          <w:szCs w:val="22"/>
          <w:lang w:val="en-US"/>
        </w:rPr>
        <w:t>or Rel-18 UL Tx switching, following points should be considered for target scenarios in terms of carrier/band.</w:t>
      </w:r>
    </w:p>
    <w:p w14:paraId="302BC8D4" w14:textId="77777777" w:rsidR="00385219" w:rsidRDefault="00385219" w:rsidP="00385219">
      <w:pPr>
        <w:pStyle w:val="aff6"/>
        <w:numPr>
          <w:ilvl w:val="0"/>
          <w:numId w:val="31"/>
        </w:numPr>
        <w:spacing w:afterLines="50" w:after="120"/>
        <w:ind w:leftChars="0"/>
        <w:jc w:val="both"/>
        <w:rPr>
          <w:rFonts w:eastAsia="ＭＳ 明朝"/>
          <w:b/>
          <w:bCs/>
          <w:sz w:val="22"/>
          <w:szCs w:val="22"/>
          <w:lang w:val="en-US"/>
        </w:rPr>
      </w:pPr>
      <w:r>
        <w:rPr>
          <w:rFonts w:eastAsia="ＭＳ 明朝"/>
          <w:b/>
          <w:bCs/>
          <w:sz w:val="22"/>
          <w:szCs w:val="22"/>
          <w:lang w:val="en-US"/>
        </w:rPr>
        <w:t xml:space="preserve">The </w:t>
      </w:r>
      <w:r w:rsidRPr="00303C51">
        <w:rPr>
          <w:rFonts w:eastAsia="ＭＳ 明朝"/>
          <w:b/>
          <w:bCs/>
          <w:sz w:val="22"/>
          <w:szCs w:val="22"/>
          <w:lang w:val="en-US"/>
        </w:rPr>
        <w:t>inter-band UL CA scenario</w:t>
      </w:r>
      <w:r>
        <w:rPr>
          <w:rFonts w:eastAsia="ＭＳ 明朝"/>
          <w:b/>
          <w:bCs/>
          <w:sz w:val="22"/>
          <w:szCs w:val="22"/>
          <w:lang w:val="en-US"/>
        </w:rPr>
        <w:t xml:space="preserve"> and </w:t>
      </w:r>
      <w:proofErr w:type="spellStart"/>
      <w:r>
        <w:rPr>
          <w:rFonts w:eastAsia="ＭＳ 明朝"/>
          <w:b/>
          <w:bCs/>
          <w:sz w:val="22"/>
          <w:szCs w:val="22"/>
          <w:lang w:val="en-US"/>
        </w:rPr>
        <w:t>SUL+inter-band</w:t>
      </w:r>
      <w:proofErr w:type="spellEnd"/>
      <w:r>
        <w:rPr>
          <w:rFonts w:eastAsia="ＭＳ 明朝"/>
          <w:b/>
          <w:bCs/>
          <w:sz w:val="22"/>
          <w:szCs w:val="22"/>
          <w:lang w:val="en-US"/>
        </w:rPr>
        <w:t xml:space="preserve"> UL CA scenario should be supported.</w:t>
      </w:r>
    </w:p>
    <w:p w14:paraId="1AC4321A" w14:textId="77777777" w:rsidR="00385219" w:rsidRDefault="00385219" w:rsidP="00385219">
      <w:pPr>
        <w:pStyle w:val="aff6"/>
        <w:numPr>
          <w:ilvl w:val="0"/>
          <w:numId w:val="31"/>
        </w:numPr>
        <w:spacing w:afterLines="50" w:after="120"/>
        <w:ind w:leftChars="0"/>
        <w:jc w:val="both"/>
        <w:rPr>
          <w:rFonts w:eastAsia="ＭＳ 明朝"/>
          <w:b/>
          <w:bCs/>
          <w:sz w:val="22"/>
          <w:szCs w:val="22"/>
          <w:lang w:val="en-US"/>
        </w:rPr>
      </w:pPr>
      <w:proofErr w:type="gramStart"/>
      <w:r w:rsidRPr="00303C51">
        <w:rPr>
          <w:rFonts w:eastAsia="ＭＳ 明朝"/>
          <w:b/>
          <w:bCs/>
          <w:sz w:val="22"/>
          <w:szCs w:val="22"/>
          <w:lang w:val="en-US"/>
        </w:rPr>
        <w:t>Similar to</w:t>
      </w:r>
      <w:proofErr w:type="gramEnd"/>
      <w:r w:rsidRPr="00303C51">
        <w:rPr>
          <w:rFonts w:eastAsia="ＭＳ 明朝"/>
          <w:b/>
          <w:bCs/>
          <w:sz w:val="22"/>
          <w:szCs w:val="22"/>
          <w:lang w:val="en-US"/>
        </w:rPr>
        <w:t xml:space="preserve"> Rel-17, </w:t>
      </w:r>
      <w:r>
        <w:rPr>
          <w:rFonts w:eastAsia="ＭＳ 明朝"/>
          <w:b/>
          <w:bCs/>
          <w:sz w:val="22"/>
          <w:szCs w:val="22"/>
          <w:lang w:val="en-US"/>
        </w:rPr>
        <w:t>s</w:t>
      </w:r>
      <w:r w:rsidRPr="00303C51">
        <w:rPr>
          <w:rFonts w:eastAsia="ＭＳ 明朝"/>
          <w:b/>
          <w:bCs/>
          <w:sz w:val="22"/>
          <w:szCs w:val="22"/>
          <w:lang w:val="en-US"/>
        </w:rPr>
        <w:t>cenarios with 2 contiguous aggregated carriers in a band</w:t>
      </w:r>
      <w:r>
        <w:rPr>
          <w:rFonts w:eastAsia="ＭＳ 明朝"/>
          <w:b/>
          <w:bCs/>
          <w:sz w:val="22"/>
          <w:szCs w:val="22"/>
          <w:lang w:val="en-US"/>
        </w:rPr>
        <w:t xml:space="preserve"> can be supported.</w:t>
      </w:r>
    </w:p>
    <w:p w14:paraId="73C2D50D" w14:textId="77777777" w:rsidR="00385219" w:rsidRDefault="00385219" w:rsidP="00385219">
      <w:pPr>
        <w:pStyle w:val="aff6"/>
        <w:numPr>
          <w:ilvl w:val="0"/>
          <w:numId w:val="31"/>
        </w:numPr>
        <w:spacing w:afterLines="50" w:after="120"/>
        <w:ind w:leftChars="0"/>
        <w:jc w:val="both"/>
        <w:rPr>
          <w:rFonts w:eastAsia="ＭＳ 明朝"/>
          <w:b/>
          <w:bCs/>
          <w:sz w:val="22"/>
          <w:szCs w:val="22"/>
          <w:lang w:val="en-US"/>
        </w:rPr>
      </w:pPr>
      <w:r>
        <w:rPr>
          <w:rFonts w:eastAsia="ＭＳ 明朝" w:hint="eastAsia"/>
          <w:b/>
          <w:bCs/>
          <w:sz w:val="22"/>
          <w:szCs w:val="22"/>
          <w:lang w:val="en-US"/>
        </w:rPr>
        <w:t>T</w:t>
      </w:r>
      <w:r>
        <w:rPr>
          <w:rFonts w:eastAsia="ＭＳ 明朝"/>
          <w:b/>
          <w:bCs/>
          <w:sz w:val="22"/>
          <w:szCs w:val="22"/>
          <w:lang w:val="en-US"/>
        </w:rPr>
        <w:t>he non-CA scenario with potential new type of UL only carrier without corresponding DL carrier should not be considered in this WI.</w:t>
      </w:r>
    </w:p>
    <w:p w14:paraId="29E58DB4" w14:textId="364DFCAB" w:rsidR="00385219" w:rsidRDefault="00385219" w:rsidP="00385219">
      <w:pPr>
        <w:spacing w:afterLines="50" w:after="120"/>
        <w:jc w:val="both"/>
        <w:rPr>
          <w:rFonts w:eastAsia="ＭＳ 明朝"/>
          <w:sz w:val="22"/>
          <w:szCs w:val="22"/>
          <w:lang w:val="en-US"/>
        </w:rPr>
      </w:pPr>
    </w:p>
    <w:p w14:paraId="667176AB" w14:textId="77777777" w:rsidR="00385219" w:rsidRPr="00171136" w:rsidRDefault="00385219" w:rsidP="00385219">
      <w:pPr>
        <w:spacing w:afterLines="50" w:after="120"/>
        <w:jc w:val="both"/>
        <w:rPr>
          <w:rFonts w:eastAsia="ＭＳ 明朝"/>
          <w:b/>
          <w:bCs/>
          <w:sz w:val="22"/>
          <w:szCs w:val="22"/>
          <w:u w:val="single"/>
          <w:lang w:val="en-US"/>
        </w:rPr>
      </w:pPr>
      <w:r w:rsidRPr="00171136">
        <w:rPr>
          <w:rFonts w:eastAsia="ＭＳ 明朝" w:hint="eastAsia"/>
          <w:b/>
          <w:bCs/>
          <w:sz w:val="22"/>
          <w:szCs w:val="22"/>
          <w:u w:val="single"/>
          <w:lang w:val="en-US"/>
        </w:rPr>
        <w:t>P</w:t>
      </w:r>
      <w:r w:rsidRPr="00171136">
        <w:rPr>
          <w:rFonts w:eastAsia="ＭＳ 明朝"/>
          <w:b/>
          <w:bCs/>
          <w:sz w:val="22"/>
          <w:szCs w:val="22"/>
          <w:u w:val="single"/>
          <w:lang w:val="en-US"/>
        </w:rPr>
        <w:t xml:space="preserve">roposal </w:t>
      </w:r>
      <w:r>
        <w:rPr>
          <w:rFonts w:eastAsia="ＭＳ 明朝"/>
          <w:b/>
          <w:bCs/>
          <w:sz w:val="22"/>
          <w:szCs w:val="22"/>
          <w:u w:val="single"/>
          <w:lang w:val="en-US"/>
        </w:rPr>
        <w:t>4</w:t>
      </w:r>
      <w:r w:rsidRPr="00171136">
        <w:rPr>
          <w:rFonts w:eastAsia="ＭＳ 明朝"/>
          <w:b/>
          <w:bCs/>
          <w:sz w:val="22"/>
          <w:szCs w:val="22"/>
          <w:u w:val="single"/>
          <w:lang w:val="en-US"/>
        </w:rPr>
        <w:t>:</w:t>
      </w:r>
    </w:p>
    <w:p w14:paraId="29E27628" w14:textId="77777777" w:rsidR="00385219" w:rsidRDefault="00385219" w:rsidP="00385219">
      <w:pPr>
        <w:pStyle w:val="aff6"/>
        <w:numPr>
          <w:ilvl w:val="0"/>
          <w:numId w:val="37"/>
        </w:numPr>
        <w:spacing w:afterLines="50" w:after="120"/>
        <w:ind w:leftChars="0"/>
        <w:jc w:val="both"/>
        <w:rPr>
          <w:rFonts w:eastAsia="ＭＳ 明朝"/>
          <w:b/>
          <w:bCs/>
          <w:sz w:val="22"/>
          <w:szCs w:val="22"/>
          <w:lang w:val="en-US"/>
        </w:rPr>
      </w:pPr>
      <w:r w:rsidRPr="008C7164">
        <w:rPr>
          <w:rFonts w:eastAsia="ＭＳ 明朝" w:hint="eastAsia"/>
          <w:b/>
          <w:bCs/>
          <w:sz w:val="22"/>
          <w:szCs w:val="22"/>
          <w:lang w:val="en-US"/>
        </w:rPr>
        <w:t>F</w:t>
      </w:r>
      <w:r w:rsidRPr="008C7164">
        <w:rPr>
          <w:rFonts w:eastAsia="ＭＳ 明朝"/>
          <w:b/>
          <w:bCs/>
          <w:sz w:val="22"/>
          <w:szCs w:val="22"/>
          <w:lang w:val="en-US"/>
        </w:rPr>
        <w:t xml:space="preserve">or Rel-18 UL Tx switching, </w:t>
      </w:r>
      <w:r>
        <w:rPr>
          <w:rFonts w:eastAsia="ＭＳ 明朝"/>
          <w:b/>
          <w:bCs/>
          <w:sz w:val="22"/>
          <w:szCs w:val="22"/>
          <w:lang w:val="en-US"/>
        </w:rPr>
        <w:t>necessary enhancements for up to 3 or 4 bands with single TAG case should be discussed based on Rel-16/17 UL Tx switching schemes</w:t>
      </w:r>
      <w:r w:rsidRPr="008C7164">
        <w:rPr>
          <w:rFonts w:eastAsia="ＭＳ 明朝"/>
          <w:b/>
          <w:bCs/>
          <w:sz w:val="22"/>
          <w:szCs w:val="22"/>
          <w:lang w:val="en-US"/>
        </w:rPr>
        <w:t>.</w:t>
      </w:r>
    </w:p>
    <w:p w14:paraId="6FDBB5EB" w14:textId="77777777" w:rsidR="00385219" w:rsidRPr="008C7164" w:rsidRDefault="00385219" w:rsidP="00385219">
      <w:pPr>
        <w:pStyle w:val="aff6"/>
        <w:numPr>
          <w:ilvl w:val="0"/>
          <w:numId w:val="37"/>
        </w:numPr>
        <w:spacing w:afterLines="50" w:after="120"/>
        <w:ind w:leftChars="0"/>
        <w:jc w:val="both"/>
        <w:rPr>
          <w:rFonts w:eastAsia="ＭＳ 明朝"/>
          <w:b/>
          <w:bCs/>
          <w:sz w:val="22"/>
          <w:szCs w:val="22"/>
          <w:lang w:val="en-US"/>
        </w:rPr>
      </w:pPr>
      <w:r>
        <w:rPr>
          <w:rFonts w:eastAsia="ＭＳ 明朝" w:hint="eastAsia"/>
          <w:b/>
          <w:bCs/>
          <w:sz w:val="22"/>
          <w:szCs w:val="22"/>
          <w:lang w:val="en-US"/>
        </w:rPr>
        <w:t>R</w:t>
      </w:r>
      <w:r>
        <w:rPr>
          <w:rFonts w:eastAsia="ＭＳ 明朝"/>
          <w:b/>
          <w:bCs/>
          <w:sz w:val="22"/>
          <w:szCs w:val="22"/>
          <w:lang w:val="en-US"/>
        </w:rPr>
        <w:t>AN1 should discuss potential RAN1 impact for multiple TAG case (at least for 2 bands case and potentially for up to 3 or 4 bands case) to share the information to RAN4.</w:t>
      </w:r>
    </w:p>
    <w:p w14:paraId="68E2F8D8" w14:textId="30FD3634" w:rsidR="00385219" w:rsidRDefault="00385219" w:rsidP="00385219">
      <w:pPr>
        <w:spacing w:afterLines="50" w:after="120"/>
        <w:jc w:val="both"/>
        <w:rPr>
          <w:rFonts w:eastAsia="ＭＳ 明朝"/>
          <w:sz w:val="22"/>
          <w:szCs w:val="22"/>
          <w:lang w:val="en-US"/>
        </w:rPr>
      </w:pPr>
    </w:p>
    <w:p w14:paraId="32A55D81" w14:textId="77777777" w:rsidR="00C059E6" w:rsidRPr="00171136" w:rsidRDefault="00C059E6" w:rsidP="00C059E6">
      <w:pPr>
        <w:spacing w:afterLines="50" w:after="120"/>
        <w:jc w:val="both"/>
        <w:rPr>
          <w:rFonts w:eastAsia="ＭＳ 明朝"/>
          <w:b/>
          <w:bCs/>
          <w:sz w:val="22"/>
          <w:szCs w:val="22"/>
          <w:u w:val="single"/>
          <w:lang w:val="en-US"/>
        </w:rPr>
      </w:pPr>
      <w:r w:rsidRPr="00171136">
        <w:rPr>
          <w:rFonts w:eastAsia="ＭＳ 明朝" w:hint="eastAsia"/>
          <w:b/>
          <w:bCs/>
          <w:sz w:val="22"/>
          <w:szCs w:val="22"/>
          <w:u w:val="single"/>
          <w:lang w:val="en-US"/>
        </w:rPr>
        <w:t>P</w:t>
      </w:r>
      <w:r w:rsidRPr="00171136">
        <w:rPr>
          <w:rFonts w:eastAsia="ＭＳ 明朝"/>
          <w:b/>
          <w:bCs/>
          <w:sz w:val="22"/>
          <w:szCs w:val="22"/>
          <w:u w:val="single"/>
          <w:lang w:val="en-US"/>
        </w:rPr>
        <w:t xml:space="preserve">roposal </w:t>
      </w:r>
      <w:r>
        <w:rPr>
          <w:rFonts w:eastAsia="ＭＳ 明朝"/>
          <w:b/>
          <w:bCs/>
          <w:sz w:val="22"/>
          <w:szCs w:val="22"/>
          <w:u w:val="single"/>
          <w:lang w:val="en-US"/>
        </w:rPr>
        <w:t>5</w:t>
      </w:r>
      <w:r w:rsidRPr="00171136">
        <w:rPr>
          <w:rFonts w:eastAsia="ＭＳ 明朝"/>
          <w:b/>
          <w:bCs/>
          <w:sz w:val="22"/>
          <w:szCs w:val="22"/>
          <w:u w:val="single"/>
          <w:lang w:val="en-US"/>
        </w:rPr>
        <w:t>:</w:t>
      </w:r>
    </w:p>
    <w:p w14:paraId="0D00F2E9" w14:textId="77777777" w:rsidR="00C059E6" w:rsidRDefault="00C059E6" w:rsidP="00C059E6">
      <w:pPr>
        <w:pStyle w:val="aff6"/>
        <w:numPr>
          <w:ilvl w:val="0"/>
          <w:numId w:val="33"/>
        </w:numPr>
        <w:spacing w:afterLines="50" w:after="120"/>
        <w:ind w:leftChars="0"/>
        <w:jc w:val="both"/>
        <w:rPr>
          <w:rFonts w:eastAsia="ＭＳ 明朝"/>
          <w:b/>
          <w:bCs/>
          <w:sz w:val="22"/>
          <w:szCs w:val="22"/>
          <w:lang w:val="en-US"/>
        </w:rPr>
      </w:pPr>
      <w:r w:rsidRPr="00C779E0">
        <w:rPr>
          <w:rFonts w:eastAsia="ＭＳ 明朝" w:hint="eastAsia"/>
          <w:b/>
          <w:bCs/>
          <w:sz w:val="22"/>
          <w:szCs w:val="22"/>
          <w:lang w:val="en-US"/>
        </w:rPr>
        <w:t>F</w:t>
      </w:r>
      <w:r w:rsidRPr="00C779E0">
        <w:rPr>
          <w:rFonts w:eastAsia="ＭＳ 明朝"/>
          <w:b/>
          <w:bCs/>
          <w:sz w:val="22"/>
          <w:szCs w:val="22"/>
          <w:lang w:val="en-US"/>
        </w:rPr>
        <w:t xml:space="preserve">or Rel-18 UL Tx switching, following </w:t>
      </w:r>
      <w:r>
        <w:rPr>
          <w:rFonts w:eastAsia="ＭＳ 明朝"/>
          <w:b/>
          <w:bCs/>
          <w:sz w:val="22"/>
          <w:szCs w:val="22"/>
          <w:lang w:val="en-US"/>
        </w:rPr>
        <w:t xml:space="preserve">points </w:t>
      </w:r>
      <w:r w:rsidRPr="00C779E0">
        <w:rPr>
          <w:rFonts w:eastAsia="ＭＳ 明朝"/>
          <w:b/>
          <w:bCs/>
          <w:sz w:val="22"/>
          <w:szCs w:val="22"/>
          <w:lang w:val="en-US"/>
        </w:rPr>
        <w:t>should be discussed</w:t>
      </w:r>
      <w:r>
        <w:rPr>
          <w:rFonts w:eastAsia="ＭＳ 明朝" w:hint="eastAsia"/>
          <w:b/>
          <w:bCs/>
          <w:sz w:val="22"/>
          <w:szCs w:val="22"/>
          <w:lang w:val="en-US"/>
        </w:rPr>
        <w:t xml:space="preserve"> </w:t>
      </w:r>
      <w:r>
        <w:rPr>
          <w:rFonts w:eastAsia="ＭＳ 明朝"/>
          <w:b/>
          <w:bCs/>
          <w:sz w:val="22"/>
          <w:szCs w:val="22"/>
          <w:lang w:val="en-US"/>
        </w:rPr>
        <w:t>in RAN1</w:t>
      </w:r>
      <w:r w:rsidRPr="00C779E0">
        <w:rPr>
          <w:rFonts w:eastAsia="ＭＳ 明朝"/>
          <w:b/>
          <w:bCs/>
          <w:sz w:val="22"/>
          <w:szCs w:val="22"/>
          <w:lang w:val="en-US"/>
        </w:rPr>
        <w:t>.</w:t>
      </w:r>
    </w:p>
    <w:p w14:paraId="78738E56" w14:textId="77777777" w:rsidR="00C059E6" w:rsidRPr="00385219" w:rsidRDefault="00C059E6" w:rsidP="00C059E6">
      <w:pPr>
        <w:pStyle w:val="aff6"/>
        <w:numPr>
          <w:ilvl w:val="1"/>
          <w:numId w:val="33"/>
        </w:numPr>
        <w:spacing w:afterLines="50" w:after="120"/>
        <w:ind w:leftChars="0"/>
        <w:jc w:val="both"/>
        <w:rPr>
          <w:rFonts w:eastAsia="ＭＳ 明朝"/>
          <w:b/>
          <w:bCs/>
          <w:sz w:val="22"/>
          <w:szCs w:val="22"/>
          <w:lang w:val="en-US"/>
        </w:rPr>
      </w:pPr>
      <w:r w:rsidRPr="00385219">
        <w:rPr>
          <w:rFonts w:eastAsia="ＭＳ 明朝"/>
          <w:b/>
          <w:bCs/>
          <w:sz w:val="22"/>
          <w:szCs w:val="22"/>
          <w:lang w:val="en-US"/>
        </w:rPr>
        <w:t>Whether/how to reuse UL Tx switching mechanisms specified in TS38.214 or to define new mechanism(s)</w:t>
      </w:r>
    </w:p>
    <w:p w14:paraId="04287434" w14:textId="77777777" w:rsidR="00C059E6" w:rsidRPr="00385219" w:rsidRDefault="00C059E6" w:rsidP="00C059E6">
      <w:pPr>
        <w:pStyle w:val="aff6"/>
        <w:numPr>
          <w:ilvl w:val="1"/>
          <w:numId w:val="33"/>
        </w:numPr>
        <w:spacing w:afterLines="50" w:after="120"/>
        <w:ind w:leftChars="0"/>
        <w:jc w:val="both"/>
        <w:rPr>
          <w:rFonts w:eastAsia="ＭＳ 明朝"/>
          <w:b/>
          <w:bCs/>
          <w:sz w:val="22"/>
          <w:szCs w:val="22"/>
          <w:lang w:val="en-US"/>
        </w:rPr>
      </w:pPr>
      <w:r w:rsidRPr="00385219">
        <w:rPr>
          <w:rFonts w:eastAsia="ＭＳ 明朝"/>
          <w:b/>
          <w:bCs/>
          <w:sz w:val="22"/>
          <w:szCs w:val="22"/>
          <w:lang w:val="en-US"/>
        </w:rPr>
        <w:t>Whether/how to solve potential more ambiguous switching cases (e.g., defining RRC configurations as in Rel-17)</w:t>
      </w:r>
    </w:p>
    <w:p w14:paraId="7D153BD5" w14:textId="1D7C0C1C" w:rsidR="00C059E6" w:rsidRDefault="00C059E6" w:rsidP="00385219">
      <w:pPr>
        <w:spacing w:afterLines="50" w:after="120"/>
        <w:jc w:val="both"/>
        <w:rPr>
          <w:rFonts w:eastAsia="ＭＳ 明朝"/>
          <w:sz w:val="22"/>
          <w:szCs w:val="22"/>
          <w:lang w:val="en-US"/>
        </w:rPr>
      </w:pPr>
    </w:p>
    <w:p w14:paraId="25230577" w14:textId="77777777" w:rsidR="004A092C" w:rsidRDefault="004A092C" w:rsidP="004A092C">
      <w:pPr>
        <w:spacing w:afterLines="50" w:after="120"/>
        <w:jc w:val="both"/>
        <w:rPr>
          <w:rFonts w:eastAsia="ＭＳ 明朝"/>
          <w:b/>
          <w:bCs/>
          <w:sz w:val="22"/>
          <w:szCs w:val="22"/>
          <w:u w:val="single"/>
        </w:rPr>
      </w:pPr>
      <w:r w:rsidRPr="00F94CF6">
        <w:rPr>
          <w:rFonts w:eastAsia="ＭＳ 明朝" w:hint="eastAsia"/>
          <w:b/>
          <w:bCs/>
          <w:sz w:val="22"/>
          <w:szCs w:val="22"/>
          <w:u w:val="single"/>
        </w:rPr>
        <w:t>O</w:t>
      </w:r>
      <w:r w:rsidRPr="00F94CF6">
        <w:rPr>
          <w:rFonts w:eastAsia="ＭＳ 明朝"/>
          <w:b/>
          <w:bCs/>
          <w:sz w:val="22"/>
          <w:szCs w:val="22"/>
          <w:u w:val="single"/>
        </w:rPr>
        <w:t xml:space="preserve">bservation 1: </w:t>
      </w:r>
    </w:p>
    <w:p w14:paraId="4B956D1D" w14:textId="77777777" w:rsidR="004A092C" w:rsidRPr="00F94CF6" w:rsidRDefault="004A092C" w:rsidP="004A092C">
      <w:pPr>
        <w:spacing w:afterLines="50" w:after="120"/>
        <w:jc w:val="both"/>
        <w:rPr>
          <w:rFonts w:eastAsia="ＭＳ 明朝"/>
          <w:b/>
          <w:bCs/>
          <w:sz w:val="22"/>
          <w:szCs w:val="22"/>
        </w:rPr>
      </w:pPr>
      <w:r w:rsidRPr="00F94CF6">
        <w:rPr>
          <w:rFonts w:eastAsia="ＭＳ 明朝"/>
          <w:b/>
          <w:bCs/>
          <w:sz w:val="22"/>
          <w:szCs w:val="22"/>
        </w:rPr>
        <w:t>For the case of UL Tx switching across UL carriers/bands with multiple TAGs, following points can be considered from RAN1 perspective</w:t>
      </w:r>
      <w:r>
        <w:rPr>
          <w:rFonts w:eastAsia="ＭＳ 明朝"/>
          <w:b/>
          <w:bCs/>
          <w:sz w:val="22"/>
          <w:szCs w:val="22"/>
        </w:rPr>
        <w:t xml:space="preserve"> and if RAN1 can reach a common understanding on some points, </w:t>
      </w:r>
      <w:r w:rsidRPr="004A092C">
        <w:rPr>
          <w:rFonts w:eastAsia="ＭＳ 明朝"/>
          <w:b/>
          <w:bCs/>
          <w:sz w:val="22"/>
          <w:szCs w:val="22"/>
        </w:rPr>
        <w:t>RAN1 can share it with RAN4 to facilitate the discussion in RAN4</w:t>
      </w:r>
      <w:r w:rsidRPr="00F94CF6">
        <w:rPr>
          <w:rFonts w:eastAsia="ＭＳ 明朝"/>
          <w:b/>
          <w:bCs/>
          <w:sz w:val="22"/>
          <w:szCs w:val="22"/>
        </w:rPr>
        <w:t xml:space="preserve">. </w:t>
      </w:r>
    </w:p>
    <w:p w14:paraId="3E87C4EE" w14:textId="77777777" w:rsidR="004A092C" w:rsidRPr="00F94CF6" w:rsidRDefault="004A092C" w:rsidP="004A092C">
      <w:pPr>
        <w:pStyle w:val="aff6"/>
        <w:numPr>
          <w:ilvl w:val="0"/>
          <w:numId w:val="33"/>
        </w:numPr>
        <w:spacing w:afterLines="50" w:after="120"/>
        <w:ind w:leftChars="0"/>
        <w:jc w:val="both"/>
        <w:rPr>
          <w:rFonts w:eastAsia="ＭＳ 明朝"/>
          <w:b/>
          <w:bCs/>
          <w:sz w:val="22"/>
          <w:szCs w:val="22"/>
        </w:rPr>
      </w:pPr>
      <w:r w:rsidRPr="00F94CF6">
        <w:rPr>
          <w:rFonts w:eastAsia="ＭＳ 明朝"/>
          <w:b/>
          <w:bCs/>
          <w:sz w:val="22"/>
          <w:szCs w:val="22"/>
        </w:rPr>
        <w:t>Whether the UL Tx switching mechanism needs to be different between single TAG case and multiple TAGs case</w:t>
      </w:r>
    </w:p>
    <w:p w14:paraId="799ABEAA" w14:textId="77777777" w:rsidR="004A092C" w:rsidRPr="00F94CF6" w:rsidRDefault="004A092C" w:rsidP="004A092C">
      <w:pPr>
        <w:pStyle w:val="aff6"/>
        <w:numPr>
          <w:ilvl w:val="0"/>
          <w:numId w:val="33"/>
        </w:numPr>
        <w:spacing w:afterLines="50" w:after="120"/>
        <w:ind w:leftChars="0"/>
        <w:jc w:val="both"/>
        <w:rPr>
          <w:rFonts w:eastAsia="ＭＳ 明朝"/>
          <w:b/>
          <w:bCs/>
          <w:sz w:val="22"/>
          <w:szCs w:val="22"/>
        </w:rPr>
      </w:pPr>
      <w:r w:rsidRPr="00F94CF6">
        <w:rPr>
          <w:rFonts w:eastAsia="ＭＳ 明朝" w:hint="eastAsia"/>
          <w:b/>
          <w:bCs/>
          <w:sz w:val="22"/>
          <w:szCs w:val="22"/>
        </w:rPr>
        <w:t>W</w:t>
      </w:r>
      <w:r w:rsidRPr="00F94CF6">
        <w:rPr>
          <w:rFonts w:eastAsia="ＭＳ 明朝"/>
          <w:b/>
          <w:bCs/>
          <w:sz w:val="22"/>
          <w:szCs w:val="22"/>
        </w:rPr>
        <w:t>hether the UL Tx switching options for inter-band UL CA need to be different between single TAG case and multiple TAGs case</w:t>
      </w:r>
    </w:p>
    <w:p w14:paraId="409188A7" w14:textId="77777777" w:rsidR="004A092C" w:rsidRPr="00F94CF6" w:rsidRDefault="004A092C" w:rsidP="004A092C">
      <w:pPr>
        <w:pStyle w:val="aff6"/>
        <w:numPr>
          <w:ilvl w:val="0"/>
          <w:numId w:val="33"/>
        </w:numPr>
        <w:spacing w:afterLines="50" w:after="120"/>
        <w:ind w:leftChars="0"/>
        <w:jc w:val="both"/>
        <w:rPr>
          <w:rFonts w:eastAsia="ＭＳ 明朝" w:hint="eastAsia"/>
          <w:b/>
          <w:bCs/>
          <w:sz w:val="22"/>
          <w:szCs w:val="22"/>
        </w:rPr>
      </w:pPr>
      <w:r w:rsidRPr="00F94CF6">
        <w:rPr>
          <w:rFonts w:eastAsia="ＭＳ 明朝" w:hint="eastAsia"/>
          <w:b/>
          <w:bCs/>
          <w:sz w:val="22"/>
          <w:szCs w:val="22"/>
        </w:rPr>
        <w:lastRenderedPageBreak/>
        <w:t>W</w:t>
      </w:r>
      <w:r w:rsidRPr="00F94CF6">
        <w:rPr>
          <w:rFonts w:eastAsia="ＭＳ 明朝"/>
          <w:b/>
          <w:bCs/>
          <w:sz w:val="22"/>
          <w:szCs w:val="22"/>
        </w:rPr>
        <w:t>hether the UL Tx switching cases/conditions where the switching period is applicable need to be different between single TAG case and multiple TAGs case</w:t>
      </w:r>
    </w:p>
    <w:p w14:paraId="3AE959B3" w14:textId="77777777" w:rsidR="004A092C" w:rsidRPr="004A092C" w:rsidRDefault="004A092C" w:rsidP="00385219">
      <w:pPr>
        <w:spacing w:afterLines="50" w:after="120"/>
        <w:jc w:val="both"/>
        <w:rPr>
          <w:rFonts w:eastAsia="ＭＳ 明朝" w:hint="eastAsia"/>
          <w:sz w:val="22"/>
          <w:szCs w:val="22"/>
        </w:rPr>
      </w:pPr>
    </w:p>
    <w:p w14:paraId="7256AF10" w14:textId="77777777" w:rsidR="00385219" w:rsidRPr="000803AE" w:rsidRDefault="00385219" w:rsidP="002753B9">
      <w:pPr>
        <w:rPr>
          <w:b/>
          <w:lang w:val="en-US"/>
        </w:rPr>
      </w:pPr>
    </w:p>
    <w:p w14:paraId="3ECE0B0A" w14:textId="3E032319" w:rsidR="00974662" w:rsidRPr="00974662" w:rsidRDefault="00974662" w:rsidP="00974662">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974662">
        <w:rPr>
          <w:rFonts w:ascii="Arial" w:eastAsia="Batang" w:hAnsi="Arial"/>
          <w:sz w:val="32"/>
          <w:szCs w:val="32"/>
          <w:lang w:val="en-US" w:eastAsia="ko-KR"/>
        </w:rPr>
        <w:t>Reference</w:t>
      </w:r>
    </w:p>
    <w:p w14:paraId="1AF49392" w14:textId="0638478F" w:rsidR="00933ACC" w:rsidRDefault="00974662" w:rsidP="00933ACC">
      <w:pPr>
        <w:rPr>
          <w:bCs/>
          <w:sz w:val="22"/>
          <w:szCs w:val="18"/>
        </w:rPr>
      </w:pPr>
      <w:r>
        <w:rPr>
          <w:bCs/>
          <w:sz w:val="22"/>
          <w:szCs w:val="18"/>
        </w:rPr>
        <w:t>[1]</w:t>
      </w:r>
      <w:r>
        <w:rPr>
          <w:bCs/>
          <w:sz w:val="22"/>
          <w:szCs w:val="18"/>
        </w:rPr>
        <w:tab/>
      </w:r>
      <w:r w:rsidR="00933ACC" w:rsidRPr="00933ACC">
        <w:rPr>
          <w:bCs/>
          <w:sz w:val="22"/>
          <w:szCs w:val="18"/>
        </w:rPr>
        <w:t>R</w:t>
      </w:r>
      <w:r w:rsidR="00A62D44">
        <w:rPr>
          <w:bCs/>
          <w:sz w:val="22"/>
          <w:szCs w:val="18"/>
        </w:rPr>
        <w:t>P</w:t>
      </w:r>
      <w:r w:rsidR="00933ACC" w:rsidRPr="00933ACC">
        <w:rPr>
          <w:bCs/>
          <w:sz w:val="22"/>
          <w:szCs w:val="18"/>
        </w:rPr>
        <w:t>-2</w:t>
      </w:r>
      <w:r w:rsidR="002802AB">
        <w:rPr>
          <w:bCs/>
          <w:sz w:val="22"/>
          <w:szCs w:val="18"/>
        </w:rPr>
        <w:t>20834</w:t>
      </w:r>
      <w:r w:rsidR="00933ACC" w:rsidRPr="00933ACC">
        <w:rPr>
          <w:bCs/>
          <w:sz w:val="22"/>
          <w:szCs w:val="18"/>
        </w:rPr>
        <w:tab/>
      </w:r>
      <w:r w:rsidR="002802AB">
        <w:rPr>
          <w:bCs/>
          <w:sz w:val="22"/>
          <w:szCs w:val="18"/>
        </w:rPr>
        <w:t>Revised</w:t>
      </w:r>
      <w:r w:rsidR="00A62D44" w:rsidRPr="00A62D44">
        <w:rPr>
          <w:bCs/>
          <w:sz w:val="22"/>
          <w:szCs w:val="18"/>
        </w:rPr>
        <w:t xml:space="preserve"> WID on Multi-carrier enhancements</w:t>
      </w:r>
      <w:r w:rsidR="00933ACC" w:rsidRPr="00933ACC">
        <w:rPr>
          <w:bCs/>
          <w:sz w:val="22"/>
          <w:szCs w:val="18"/>
        </w:rPr>
        <w:tab/>
      </w:r>
      <w:r w:rsidR="00A62D44">
        <w:rPr>
          <w:bCs/>
          <w:sz w:val="22"/>
          <w:szCs w:val="18"/>
        </w:rPr>
        <w:t>NTT DOCOMO, INC.</w:t>
      </w:r>
    </w:p>
    <w:p w14:paraId="381DF066" w14:textId="79500689" w:rsidR="00C911A8" w:rsidRDefault="00C911A8" w:rsidP="00933ACC">
      <w:pPr>
        <w:rPr>
          <w:bCs/>
          <w:sz w:val="22"/>
          <w:szCs w:val="18"/>
        </w:rPr>
      </w:pPr>
      <w:r>
        <w:rPr>
          <w:rFonts w:hint="eastAsia"/>
          <w:bCs/>
          <w:sz w:val="22"/>
          <w:szCs w:val="18"/>
        </w:rPr>
        <w:t>[</w:t>
      </w:r>
      <w:r>
        <w:rPr>
          <w:bCs/>
          <w:sz w:val="22"/>
          <w:szCs w:val="18"/>
        </w:rPr>
        <w:t>2]</w:t>
      </w:r>
      <w:r>
        <w:rPr>
          <w:bCs/>
          <w:sz w:val="22"/>
          <w:szCs w:val="18"/>
        </w:rPr>
        <w:tab/>
        <w:t>RP-221008</w:t>
      </w:r>
      <w:r>
        <w:rPr>
          <w:bCs/>
          <w:sz w:val="22"/>
          <w:szCs w:val="18"/>
        </w:rPr>
        <w:tab/>
      </w:r>
      <w:r w:rsidRPr="00C911A8">
        <w:rPr>
          <w:bCs/>
          <w:sz w:val="22"/>
          <w:szCs w:val="18"/>
        </w:rPr>
        <w:t>Moderator’s summary of discussion [95e-39-R17-TEIs]</w:t>
      </w:r>
      <w:r>
        <w:rPr>
          <w:bCs/>
          <w:sz w:val="22"/>
          <w:szCs w:val="18"/>
        </w:rPr>
        <w:tab/>
      </w:r>
      <w:r w:rsidRPr="00C911A8">
        <w:rPr>
          <w:bCs/>
          <w:sz w:val="22"/>
          <w:szCs w:val="18"/>
        </w:rPr>
        <w:t>3GPP RAN WG4 Chair</w:t>
      </w:r>
    </w:p>
    <w:p w14:paraId="4806D126" w14:textId="75C4D3EF" w:rsidR="00DA38D1" w:rsidRDefault="00DA38D1" w:rsidP="00933ACC">
      <w:pPr>
        <w:rPr>
          <w:bCs/>
          <w:sz w:val="22"/>
          <w:szCs w:val="18"/>
        </w:rPr>
      </w:pPr>
      <w:r>
        <w:rPr>
          <w:rFonts w:hint="eastAsia"/>
          <w:bCs/>
          <w:sz w:val="22"/>
          <w:szCs w:val="18"/>
        </w:rPr>
        <w:t>[</w:t>
      </w:r>
      <w:r w:rsidR="00474613">
        <w:rPr>
          <w:bCs/>
          <w:sz w:val="22"/>
          <w:szCs w:val="18"/>
        </w:rPr>
        <w:t>3</w:t>
      </w:r>
      <w:r>
        <w:rPr>
          <w:bCs/>
          <w:sz w:val="22"/>
          <w:szCs w:val="18"/>
        </w:rPr>
        <w:t>]</w:t>
      </w:r>
      <w:r>
        <w:rPr>
          <w:bCs/>
          <w:sz w:val="22"/>
          <w:szCs w:val="18"/>
        </w:rPr>
        <w:tab/>
        <w:t>RP-</w:t>
      </w:r>
      <w:r w:rsidR="009E0A85">
        <w:rPr>
          <w:bCs/>
          <w:sz w:val="22"/>
          <w:szCs w:val="18"/>
        </w:rPr>
        <w:t>193266</w:t>
      </w:r>
      <w:r w:rsidR="009E0A85">
        <w:rPr>
          <w:bCs/>
          <w:sz w:val="22"/>
          <w:szCs w:val="18"/>
        </w:rPr>
        <w:tab/>
      </w:r>
      <w:r w:rsidR="009E0A85" w:rsidRPr="009E0A85">
        <w:rPr>
          <w:bCs/>
          <w:sz w:val="22"/>
          <w:szCs w:val="18"/>
        </w:rPr>
        <w:t>WID revision: RF requirements for NR frequency range 1 (FR1)</w:t>
      </w:r>
      <w:r w:rsidR="009E0A85">
        <w:rPr>
          <w:bCs/>
          <w:sz w:val="22"/>
          <w:szCs w:val="18"/>
        </w:rPr>
        <w:tab/>
        <w:t>Ericsson</w:t>
      </w:r>
    </w:p>
    <w:p w14:paraId="1B036034" w14:textId="68A8586F" w:rsidR="009E0A85" w:rsidRPr="00933ACC" w:rsidRDefault="009E0A85" w:rsidP="00933ACC">
      <w:pPr>
        <w:rPr>
          <w:bCs/>
          <w:sz w:val="22"/>
          <w:szCs w:val="18"/>
        </w:rPr>
      </w:pPr>
      <w:r>
        <w:rPr>
          <w:rFonts w:hint="eastAsia"/>
          <w:bCs/>
          <w:sz w:val="22"/>
          <w:szCs w:val="18"/>
        </w:rPr>
        <w:t>[</w:t>
      </w:r>
      <w:r>
        <w:rPr>
          <w:bCs/>
          <w:sz w:val="22"/>
          <w:szCs w:val="18"/>
        </w:rPr>
        <w:t>4]</w:t>
      </w:r>
      <w:r>
        <w:rPr>
          <w:bCs/>
          <w:sz w:val="22"/>
          <w:szCs w:val="18"/>
        </w:rPr>
        <w:tab/>
        <w:t>RP-210899</w:t>
      </w:r>
      <w:r>
        <w:rPr>
          <w:bCs/>
          <w:sz w:val="22"/>
          <w:szCs w:val="18"/>
        </w:rPr>
        <w:tab/>
      </w:r>
      <w:r w:rsidRPr="009E0A85">
        <w:rPr>
          <w:bCs/>
          <w:sz w:val="22"/>
          <w:szCs w:val="18"/>
        </w:rPr>
        <w:t>revised WID: RF requirements enhancement for NR frequency range 1 (FR1)</w:t>
      </w:r>
      <w:r>
        <w:rPr>
          <w:bCs/>
          <w:sz w:val="22"/>
          <w:szCs w:val="18"/>
        </w:rPr>
        <w:tab/>
      </w:r>
      <w:r w:rsidRPr="009E0A85">
        <w:rPr>
          <w:bCs/>
          <w:sz w:val="22"/>
          <w:szCs w:val="18"/>
        </w:rPr>
        <w:t xml:space="preserve">Huawei, </w:t>
      </w:r>
      <w:proofErr w:type="spellStart"/>
      <w:r w:rsidRPr="009E0A85">
        <w:rPr>
          <w:bCs/>
          <w:sz w:val="22"/>
          <w:szCs w:val="18"/>
        </w:rPr>
        <w:t>HiSilicon</w:t>
      </w:r>
      <w:proofErr w:type="spellEnd"/>
    </w:p>
    <w:sectPr w:rsidR="009E0A85" w:rsidRPr="00933ACC" w:rsidSect="00974662">
      <w:footerReference w:type="default" r:id="rId15"/>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A2989" w14:textId="77777777" w:rsidR="00CC3CB9" w:rsidRDefault="00CC3CB9">
      <w:r>
        <w:separator/>
      </w:r>
    </w:p>
  </w:endnote>
  <w:endnote w:type="continuationSeparator" w:id="0">
    <w:p w14:paraId="656C4426" w14:textId="77777777" w:rsidR="00CC3CB9" w:rsidRDefault="00CC3CB9">
      <w:r>
        <w:continuationSeparator/>
      </w:r>
    </w:p>
  </w:endnote>
  <w:endnote w:type="continuationNotice" w:id="1">
    <w:p w14:paraId="0100C8DB" w14:textId="77777777" w:rsidR="00CC3CB9" w:rsidRDefault="00CC3C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Unicode MS">
    <w:altName w:val="Microsoft YaHei"/>
    <w:panose1 w:val="020B0604020202020204"/>
    <w:charset w:val="86"/>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メイリオ">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D8063C0" w:rsidR="000B2379" w:rsidRPr="00000924" w:rsidRDefault="000B2379">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107</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95BB1" w14:textId="77777777" w:rsidR="00CC3CB9" w:rsidRDefault="00CC3CB9">
      <w:r>
        <w:separator/>
      </w:r>
    </w:p>
  </w:footnote>
  <w:footnote w:type="continuationSeparator" w:id="0">
    <w:p w14:paraId="27EA33B6" w14:textId="77777777" w:rsidR="00CC3CB9" w:rsidRDefault="00CC3CB9">
      <w:r>
        <w:continuationSeparator/>
      </w:r>
    </w:p>
  </w:footnote>
  <w:footnote w:type="continuationNotice" w:id="1">
    <w:p w14:paraId="34A667B1" w14:textId="77777777" w:rsidR="00CC3CB9" w:rsidRDefault="00CC3CB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B310C"/>
    <w:multiLevelType w:val="hybridMultilevel"/>
    <w:tmpl w:val="428A08AA"/>
    <w:lvl w:ilvl="0" w:tplc="7DE8A348">
      <w:start w:val="1"/>
      <w:numFmt w:val="bullet"/>
      <w:lvlText w:val=""/>
      <w:lvlJc w:val="left"/>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2" w15:restartNumberingAfterBreak="0">
    <w:nsid w:val="0ECF5CD8"/>
    <w:multiLevelType w:val="hybridMultilevel"/>
    <w:tmpl w:val="4888E196"/>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046C49"/>
    <w:multiLevelType w:val="hybridMultilevel"/>
    <w:tmpl w:val="0F905868"/>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6F71E2"/>
    <w:multiLevelType w:val="hybridMultilevel"/>
    <w:tmpl w:val="7F3A59EC"/>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40837BC"/>
    <w:multiLevelType w:val="hybridMultilevel"/>
    <w:tmpl w:val="2D7C4EFC"/>
    <w:lvl w:ilvl="0" w:tplc="7BC25FF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D13E52"/>
    <w:multiLevelType w:val="hybridMultilevel"/>
    <w:tmpl w:val="246817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AF95701"/>
    <w:multiLevelType w:val="hybridMultilevel"/>
    <w:tmpl w:val="60A89514"/>
    <w:lvl w:ilvl="0" w:tplc="5A2828D8">
      <w:start w:val="1"/>
      <w:numFmt w:val="bullet"/>
      <w:lvlText w:val=""/>
      <w:lvlJc w:val="left"/>
      <w:pPr>
        <w:ind w:left="1247" w:hanging="1247"/>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C1C766F"/>
    <w:multiLevelType w:val="hybridMultilevel"/>
    <w:tmpl w:val="C2D6FE94"/>
    <w:lvl w:ilvl="0" w:tplc="7DE8A34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2A51C2D"/>
    <w:multiLevelType w:val="hybridMultilevel"/>
    <w:tmpl w:val="C12AF612"/>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B072A4A"/>
    <w:multiLevelType w:val="hybridMultilevel"/>
    <w:tmpl w:val="43FC94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B7958EC"/>
    <w:multiLevelType w:val="hybridMultilevel"/>
    <w:tmpl w:val="0C1C149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CC6392D"/>
    <w:multiLevelType w:val="hybridMultilevel"/>
    <w:tmpl w:val="4362735E"/>
    <w:lvl w:ilvl="0" w:tplc="04090001">
      <w:start w:val="1"/>
      <w:numFmt w:val="bullet"/>
      <w:lvlText w:val=""/>
      <w:lvlJc w:val="left"/>
      <w:pPr>
        <w:ind w:left="720" w:hanging="36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DF77716"/>
    <w:multiLevelType w:val="hybridMultilevel"/>
    <w:tmpl w:val="C816AAF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21010A5"/>
    <w:multiLevelType w:val="hybridMultilevel"/>
    <w:tmpl w:val="630E6C9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5D7674"/>
    <w:multiLevelType w:val="hybridMultilevel"/>
    <w:tmpl w:val="01D48682"/>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8AD637F"/>
    <w:multiLevelType w:val="hybridMultilevel"/>
    <w:tmpl w:val="7D4891F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B0B1E2C"/>
    <w:multiLevelType w:val="hybridMultilevel"/>
    <w:tmpl w:val="2860548A"/>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FFE7EA2"/>
    <w:multiLevelType w:val="hybridMultilevel"/>
    <w:tmpl w:val="4A2E3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C2E0A64">
      <w:start w:val="2"/>
      <w:numFmt w:val="bullet"/>
      <w:lvlText w:val="-"/>
      <w:lvlJc w:val="left"/>
      <w:pPr>
        <w:ind w:left="2160" w:hanging="360"/>
      </w:pPr>
      <w:rPr>
        <w:rFonts w:ascii="Times New Roman" w:eastAsia="ＭＳ 明朝" w:hAnsi="Times New Roman" w:cs="Times New Roman" w:hint="default"/>
      </w:rPr>
    </w:lvl>
    <w:lvl w:ilvl="3" w:tplc="1BDE7FFA">
      <w:start w:val="2"/>
      <w:numFmt w:val="bullet"/>
      <w:lvlText w:val="・"/>
      <w:lvlJc w:val="left"/>
      <w:pPr>
        <w:ind w:left="2880" w:hanging="360"/>
      </w:pPr>
      <w:rPr>
        <w:rFonts w:ascii="ＭＳ 明朝" w:eastAsia="ＭＳ 明朝" w:hAnsi="ＭＳ 明朝"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15:restartNumberingAfterBreak="0">
    <w:nsid w:val="53301407"/>
    <w:multiLevelType w:val="hybridMultilevel"/>
    <w:tmpl w:val="00DC4B84"/>
    <w:lvl w:ilvl="0" w:tplc="E45E7E64">
      <w:numFmt w:val="bullet"/>
      <w:lvlText w:val="-"/>
      <w:lvlJc w:val="left"/>
      <w:pPr>
        <w:ind w:left="360" w:hanging="360"/>
      </w:pPr>
      <w:rPr>
        <w:rFonts w:ascii="Times New Roman" w:eastAsia="SimSun" w:hAnsi="Times New Roman" w:cs="Times New Roman" w:hint="default"/>
      </w:rPr>
    </w:lvl>
    <w:lvl w:ilvl="1" w:tplc="03704D6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8E019C"/>
    <w:multiLevelType w:val="multilevel"/>
    <w:tmpl w:val="558E01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8D06153"/>
    <w:multiLevelType w:val="hybridMultilevel"/>
    <w:tmpl w:val="14A2E700"/>
    <w:lvl w:ilvl="0" w:tplc="F4E0CEC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B755B58"/>
    <w:multiLevelType w:val="hybridMultilevel"/>
    <w:tmpl w:val="48C4DED4"/>
    <w:lvl w:ilvl="0" w:tplc="E45E7E6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510EBB"/>
    <w:multiLevelType w:val="hybridMultilevel"/>
    <w:tmpl w:val="BB5687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5F964B5E"/>
    <w:multiLevelType w:val="hybridMultilevel"/>
    <w:tmpl w:val="23F0F1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0D21270"/>
    <w:multiLevelType w:val="hybridMultilevel"/>
    <w:tmpl w:val="2B0CAE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195665E"/>
    <w:multiLevelType w:val="hybridMultilevel"/>
    <w:tmpl w:val="E30A86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37678BF"/>
    <w:multiLevelType w:val="hybridMultilevel"/>
    <w:tmpl w:val="29E0BB80"/>
    <w:lvl w:ilvl="0" w:tplc="DDE2D9DC">
      <w:start w:val="1"/>
      <w:numFmt w:val="bullet"/>
      <w:lvlText w:val="−"/>
      <w:lvlJc w:val="left"/>
      <w:pPr>
        <w:tabs>
          <w:tab w:val="num" w:pos="644"/>
        </w:tabs>
        <w:ind w:left="644" w:hanging="360"/>
      </w:pPr>
      <w:rPr>
        <w:rFonts w:ascii="Arial" w:hAnsi="Arial"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4090009">
      <w:start w:val="1"/>
      <w:numFmt w:val="bullet"/>
      <w:lvlText w:val=""/>
      <w:lvlJc w:val="left"/>
      <w:pPr>
        <w:tabs>
          <w:tab w:val="num" w:pos="2084"/>
        </w:tabs>
        <w:ind w:left="2084" w:hanging="360"/>
      </w:pPr>
      <w:rPr>
        <w:rFonts w:ascii="Wingdings" w:hAnsi="Wingdings"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81951DA"/>
    <w:multiLevelType w:val="hybridMultilevel"/>
    <w:tmpl w:val="BC0A65D0"/>
    <w:lvl w:ilvl="0" w:tplc="6FB4B3F6">
      <w:start w:val="1"/>
      <w:numFmt w:val="bullet"/>
      <w:lvlText w:val="»"/>
      <w:lvlJc w:val="left"/>
      <w:pPr>
        <w:tabs>
          <w:tab w:val="num" w:pos="720"/>
        </w:tabs>
        <w:ind w:left="720" w:hanging="360"/>
      </w:pPr>
      <w:rPr>
        <w:rFonts w:ascii="Arial" w:hAnsi="Arial" w:hint="default"/>
      </w:rPr>
    </w:lvl>
    <w:lvl w:ilvl="1" w:tplc="5D587A54" w:tentative="1">
      <w:start w:val="1"/>
      <w:numFmt w:val="bullet"/>
      <w:lvlText w:val="»"/>
      <w:lvlJc w:val="left"/>
      <w:pPr>
        <w:tabs>
          <w:tab w:val="num" w:pos="1440"/>
        </w:tabs>
        <w:ind w:left="1440" w:hanging="360"/>
      </w:pPr>
      <w:rPr>
        <w:rFonts w:ascii="Arial" w:hAnsi="Arial" w:hint="default"/>
      </w:rPr>
    </w:lvl>
    <w:lvl w:ilvl="2" w:tplc="8A020942">
      <w:start w:val="1"/>
      <w:numFmt w:val="bullet"/>
      <w:lvlText w:val="»"/>
      <w:lvlJc w:val="left"/>
      <w:pPr>
        <w:tabs>
          <w:tab w:val="num" w:pos="2160"/>
        </w:tabs>
        <w:ind w:left="2160" w:hanging="360"/>
      </w:pPr>
      <w:rPr>
        <w:rFonts w:ascii="Arial" w:hAnsi="Arial" w:hint="default"/>
      </w:rPr>
    </w:lvl>
    <w:lvl w:ilvl="3" w:tplc="8AF44EDA" w:tentative="1">
      <w:start w:val="1"/>
      <w:numFmt w:val="bullet"/>
      <w:lvlText w:val="»"/>
      <w:lvlJc w:val="left"/>
      <w:pPr>
        <w:tabs>
          <w:tab w:val="num" w:pos="2880"/>
        </w:tabs>
        <w:ind w:left="2880" w:hanging="360"/>
      </w:pPr>
      <w:rPr>
        <w:rFonts w:ascii="Arial" w:hAnsi="Arial" w:hint="default"/>
      </w:rPr>
    </w:lvl>
    <w:lvl w:ilvl="4" w:tplc="67547C8C" w:tentative="1">
      <w:start w:val="1"/>
      <w:numFmt w:val="bullet"/>
      <w:lvlText w:val="»"/>
      <w:lvlJc w:val="left"/>
      <w:pPr>
        <w:tabs>
          <w:tab w:val="num" w:pos="3600"/>
        </w:tabs>
        <w:ind w:left="3600" w:hanging="360"/>
      </w:pPr>
      <w:rPr>
        <w:rFonts w:ascii="Arial" w:hAnsi="Arial" w:hint="default"/>
      </w:rPr>
    </w:lvl>
    <w:lvl w:ilvl="5" w:tplc="8176344A" w:tentative="1">
      <w:start w:val="1"/>
      <w:numFmt w:val="bullet"/>
      <w:lvlText w:val="»"/>
      <w:lvlJc w:val="left"/>
      <w:pPr>
        <w:tabs>
          <w:tab w:val="num" w:pos="4320"/>
        </w:tabs>
        <w:ind w:left="4320" w:hanging="360"/>
      </w:pPr>
      <w:rPr>
        <w:rFonts w:ascii="Arial" w:hAnsi="Arial" w:hint="default"/>
      </w:rPr>
    </w:lvl>
    <w:lvl w:ilvl="6" w:tplc="586EEC1C" w:tentative="1">
      <w:start w:val="1"/>
      <w:numFmt w:val="bullet"/>
      <w:lvlText w:val="»"/>
      <w:lvlJc w:val="left"/>
      <w:pPr>
        <w:tabs>
          <w:tab w:val="num" w:pos="5040"/>
        </w:tabs>
        <w:ind w:left="5040" w:hanging="360"/>
      </w:pPr>
      <w:rPr>
        <w:rFonts w:ascii="Arial" w:hAnsi="Arial" w:hint="default"/>
      </w:rPr>
    </w:lvl>
    <w:lvl w:ilvl="7" w:tplc="8A0C7B74" w:tentative="1">
      <w:start w:val="1"/>
      <w:numFmt w:val="bullet"/>
      <w:lvlText w:val="»"/>
      <w:lvlJc w:val="left"/>
      <w:pPr>
        <w:tabs>
          <w:tab w:val="num" w:pos="5760"/>
        </w:tabs>
        <w:ind w:left="5760" w:hanging="360"/>
      </w:pPr>
      <w:rPr>
        <w:rFonts w:ascii="Arial" w:hAnsi="Arial" w:hint="default"/>
      </w:rPr>
    </w:lvl>
    <w:lvl w:ilvl="8" w:tplc="76700A4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E092A95"/>
    <w:multiLevelType w:val="hybridMultilevel"/>
    <w:tmpl w:val="AA10BFD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E905B1B"/>
    <w:multiLevelType w:val="hybridMultilevel"/>
    <w:tmpl w:val="B93A76A8"/>
    <w:lvl w:ilvl="0" w:tplc="04090001">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1" w15:restartNumberingAfterBreak="0">
    <w:nsid w:val="7076372D"/>
    <w:multiLevelType w:val="hybridMultilevel"/>
    <w:tmpl w:val="8DE288BA"/>
    <w:lvl w:ilvl="0" w:tplc="EE4C6FC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73CF2752"/>
    <w:multiLevelType w:val="hybridMultilevel"/>
    <w:tmpl w:val="5D3EA5E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AA69E0"/>
    <w:multiLevelType w:val="hybridMultilevel"/>
    <w:tmpl w:val="1346AB2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DD53980"/>
    <w:multiLevelType w:val="multilevel"/>
    <w:tmpl w:val="99F4D080"/>
    <w:numStyleLink w:val="1"/>
  </w:abstractNum>
  <w:abstractNum w:abstractNumId="47" w15:restartNumberingAfterBreak="0">
    <w:nsid w:val="7DE50154"/>
    <w:multiLevelType w:val="hybridMultilevel"/>
    <w:tmpl w:val="83E08BF8"/>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num w:numId="1" w16cid:durableId="602493811">
    <w:abstractNumId w:val="37"/>
  </w:num>
  <w:num w:numId="2" w16cid:durableId="711807568">
    <w:abstractNumId w:val="13"/>
  </w:num>
  <w:num w:numId="3" w16cid:durableId="1546605475">
    <w:abstractNumId w:val="44"/>
  </w:num>
  <w:num w:numId="4" w16cid:durableId="1490053692">
    <w:abstractNumId w:val="4"/>
  </w:num>
  <w:num w:numId="5" w16cid:durableId="289828966">
    <w:abstractNumId w:val="7"/>
  </w:num>
  <w:num w:numId="6" w16cid:durableId="2087875780">
    <w:abstractNumId w:val="14"/>
  </w:num>
  <w:num w:numId="7" w16cid:durableId="1748916544">
    <w:abstractNumId w:val="32"/>
  </w:num>
  <w:num w:numId="8" w16cid:durableId="692807010">
    <w:abstractNumId w:val="20"/>
  </w:num>
  <w:num w:numId="9" w16cid:durableId="112870059">
    <w:abstractNumId w:val="19"/>
  </w:num>
  <w:num w:numId="10" w16cid:durableId="1959608017">
    <w:abstractNumId w:val="11"/>
  </w:num>
  <w:num w:numId="11" w16cid:durableId="2139179915">
    <w:abstractNumId w:val="1"/>
  </w:num>
  <w:num w:numId="12" w16cid:durableId="500045872">
    <w:abstractNumId w:val="46"/>
  </w:num>
  <w:num w:numId="13" w16cid:durableId="355430043">
    <w:abstractNumId w:val="43"/>
  </w:num>
  <w:num w:numId="14" w16cid:durableId="597105408">
    <w:abstractNumId w:val="26"/>
  </w:num>
  <w:num w:numId="15" w16cid:durableId="1588229971">
    <w:abstractNumId w:val="28"/>
  </w:num>
  <w:num w:numId="16" w16cid:durableId="270018679">
    <w:abstractNumId w:val="6"/>
  </w:num>
  <w:num w:numId="17" w16cid:durableId="108653360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85969858">
    <w:abstractNumId w:val="22"/>
  </w:num>
  <w:num w:numId="19" w16cid:durableId="337733402">
    <w:abstractNumId w:val="34"/>
  </w:num>
  <w:num w:numId="20" w16cid:durableId="1512253786">
    <w:abstractNumId w:val="30"/>
  </w:num>
  <w:num w:numId="21" w16cid:durableId="2007131030">
    <w:abstractNumId w:val="27"/>
  </w:num>
  <w:num w:numId="22" w16cid:durableId="266544728">
    <w:abstractNumId w:val="25"/>
  </w:num>
  <w:num w:numId="23" w16cid:durableId="696396334">
    <w:abstractNumId w:val="29"/>
  </w:num>
  <w:num w:numId="24" w16cid:durableId="500313555">
    <w:abstractNumId w:val="0"/>
  </w:num>
  <w:num w:numId="25" w16cid:durableId="689575325">
    <w:abstractNumId w:val="10"/>
  </w:num>
  <w:num w:numId="26" w16cid:durableId="1038823885">
    <w:abstractNumId w:val="17"/>
  </w:num>
  <w:num w:numId="27" w16cid:durableId="997805916">
    <w:abstractNumId w:val="9"/>
  </w:num>
  <w:num w:numId="28" w16cid:durableId="1559783696">
    <w:abstractNumId w:val="23"/>
  </w:num>
  <w:num w:numId="29" w16cid:durableId="531890564">
    <w:abstractNumId w:val="42"/>
  </w:num>
  <w:num w:numId="30" w16cid:durableId="1521313014">
    <w:abstractNumId w:val="39"/>
  </w:num>
  <w:num w:numId="31" w16cid:durableId="1072242664">
    <w:abstractNumId w:val="40"/>
  </w:num>
  <w:num w:numId="32" w16cid:durableId="185532984">
    <w:abstractNumId w:val="18"/>
  </w:num>
  <w:num w:numId="33" w16cid:durableId="2099018596">
    <w:abstractNumId w:val="16"/>
  </w:num>
  <w:num w:numId="34" w16cid:durableId="1658611777">
    <w:abstractNumId w:val="5"/>
  </w:num>
  <w:num w:numId="35" w16cid:durableId="616333155">
    <w:abstractNumId w:val="3"/>
  </w:num>
  <w:num w:numId="36" w16cid:durableId="532500977">
    <w:abstractNumId w:val="15"/>
  </w:num>
  <w:num w:numId="37" w16cid:durableId="874779217">
    <w:abstractNumId w:val="8"/>
  </w:num>
  <w:num w:numId="38" w16cid:durableId="544215388">
    <w:abstractNumId w:val="38"/>
  </w:num>
  <w:num w:numId="39" w16cid:durableId="293798915">
    <w:abstractNumId w:val="21"/>
  </w:num>
  <w:num w:numId="40" w16cid:durableId="519399131">
    <w:abstractNumId w:val="24"/>
  </w:num>
  <w:num w:numId="41" w16cid:durableId="21172474">
    <w:abstractNumId w:val="35"/>
  </w:num>
  <w:num w:numId="42" w16cid:durableId="389113271">
    <w:abstractNumId w:val="45"/>
  </w:num>
  <w:num w:numId="43" w16cid:durableId="131750327">
    <w:abstractNumId w:val="47"/>
  </w:num>
  <w:num w:numId="44" w16cid:durableId="630864701">
    <w:abstractNumId w:val="2"/>
  </w:num>
  <w:num w:numId="45" w16cid:durableId="846751449">
    <w:abstractNumId w:val="36"/>
  </w:num>
  <w:num w:numId="46" w16cid:durableId="1718897762">
    <w:abstractNumId w:val="12"/>
  </w:num>
  <w:num w:numId="47" w16cid:durableId="1615480171">
    <w:abstractNumId w:val="33"/>
  </w:num>
  <w:num w:numId="48" w16cid:durableId="1904757633">
    <w:abstractNumId w:val="3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0EA"/>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6EA"/>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5CC"/>
    <w:rsid w:val="0004560E"/>
    <w:rsid w:val="00045994"/>
    <w:rsid w:val="00045E79"/>
    <w:rsid w:val="00045F5C"/>
    <w:rsid w:val="0004620F"/>
    <w:rsid w:val="00046576"/>
    <w:rsid w:val="00046BD6"/>
    <w:rsid w:val="00046C36"/>
    <w:rsid w:val="000473AF"/>
    <w:rsid w:val="000474F1"/>
    <w:rsid w:val="00047C54"/>
    <w:rsid w:val="00047E01"/>
    <w:rsid w:val="00047EB1"/>
    <w:rsid w:val="0005013F"/>
    <w:rsid w:val="000501EB"/>
    <w:rsid w:val="000503D2"/>
    <w:rsid w:val="00050643"/>
    <w:rsid w:val="000507A0"/>
    <w:rsid w:val="000507E8"/>
    <w:rsid w:val="00050BAA"/>
    <w:rsid w:val="00050FF9"/>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4E2E"/>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3AE"/>
    <w:rsid w:val="000808D4"/>
    <w:rsid w:val="00080B57"/>
    <w:rsid w:val="00080DDF"/>
    <w:rsid w:val="00080EC6"/>
    <w:rsid w:val="00081532"/>
    <w:rsid w:val="00081697"/>
    <w:rsid w:val="00081C3F"/>
    <w:rsid w:val="00081C52"/>
    <w:rsid w:val="00081FAB"/>
    <w:rsid w:val="0008201A"/>
    <w:rsid w:val="000822DF"/>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2E"/>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379"/>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1F9"/>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4C2"/>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C40"/>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3F3"/>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7E"/>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6E4A"/>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02"/>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3AC"/>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136"/>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08D"/>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2C4"/>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6C5"/>
    <w:rsid w:val="00185769"/>
    <w:rsid w:val="00185D80"/>
    <w:rsid w:val="00185DCF"/>
    <w:rsid w:val="00186403"/>
    <w:rsid w:val="00186583"/>
    <w:rsid w:val="001866FE"/>
    <w:rsid w:val="001867ED"/>
    <w:rsid w:val="00186B71"/>
    <w:rsid w:val="00186C04"/>
    <w:rsid w:val="00186C10"/>
    <w:rsid w:val="00186F48"/>
    <w:rsid w:val="00187086"/>
    <w:rsid w:val="001871E5"/>
    <w:rsid w:val="001874D7"/>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DFA"/>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ACE"/>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4CDC"/>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D7F"/>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696"/>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965"/>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1C8"/>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A6D"/>
    <w:rsid w:val="00246BC3"/>
    <w:rsid w:val="00246E7C"/>
    <w:rsid w:val="00247478"/>
    <w:rsid w:val="00247712"/>
    <w:rsid w:val="00247BE8"/>
    <w:rsid w:val="00247D0B"/>
    <w:rsid w:val="002503DD"/>
    <w:rsid w:val="002504A5"/>
    <w:rsid w:val="00250598"/>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2AB"/>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5AF"/>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1"/>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0D74"/>
    <w:rsid w:val="002E12FC"/>
    <w:rsid w:val="002E163D"/>
    <w:rsid w:val="002E1CDF"/>
    <w:rsid w:val="002E1EB1"/>
    <w:rsid w:val="002E20A1"/>
    <w:rsid w:val="002E25AD"/>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601"/>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C51"/>
    <w:rsid w:val="00303E27"/>
    <w:rsid w:val="00303E7C"/>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B21"/>
    <w:rsid w:val="003220A7"/>
    <w:rsid w:val="003231A8"/>
    <w:rsid w:val="003238CA"/>
    <w:rsid w:val="00323A47"/>
    <w:rsid w:val="00323AAF"/>
    <w:rsid w:val="00323BDD"/>
    <w:rsid w:val="00323C81"/>
    <w:rsid w:val="0032412C"/>
    <w:rsid w:val="00324191"/>
    <w:rsid w:val="0032419D"/>
    <w:rsid w:val="0032422B"/>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B"/>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48B"/>
    <w:rsid w:val="003557A2"/>
    <w:rsid w:val="00355982"/>
    <w:rsid w:val="00355C4E"/>
    <w:rsid w:val="003563D9"/>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5B34"/>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31C"/>
    <w:rsid w:val="00382404"/>
    <w:rsid w:val="003836A9"/>
    <w:rsid w:val="00383723"/>
    <w:rsid w:val="00383A46"/>
    <w:rsid w:val="00383CD6"/>
    <w:rsid w:val="00383E36"/>
    <w:rsid w:val="0038453E"/>
    <w:rsid w:val="0038465F"/>
    <w:rsid w:val="00384ABA"/>
    <w:rsid w:val="00384B61"/>
    <w:rsid w:val="00384D66"/>
    <w:rsid w:val="00385219"/>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CAA"/>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911"/>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231"/>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107"/>
    <w:rsid w:val="004003C3"/>
    <w:rsid w:val="00400603"/>
    <w:rsid w:val="00400CDF"/>
    <w:rsid w:val="00400EC3"/>
    <w:rsid w:val="004013D2"/>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372"/>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2E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13"/>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E12"/>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92C"/>
    <w:rsid w:val="004A0CC0"/>
    <w:rsid w:val="004A0E18"/>
    <w:rsid w:val="004A0FAC"/>
    <w:rsid w:val="004A1201"/>
    <w:rsid w:val="004A146C"/>
    <w:rsid w:val="004A146F"/>
    <w:rsid w:val="004A16FC"/>
    <w:rsid w:val="004A18D8"/>
    <w:rsid w:val="004A198E"/>
    <w:rsid w:val="004A1A26"/>
    <w:rsid w:val="004A1D0B"/>
    <w:rsid w:val="004A1FC5"/>
    <w:rsid w:val="004A21E9"/>
    <w:rsid w:val="004A2530"/>
    <w:rsid w:val="004A2AC1"/>
    <w:rsid w:val="004A2BB2"/>
    <w:rsid w:val="004A30F0"/>
    <w:rsid w:val="004A311F"/>
    <w:rsid w:val="004A323C"/>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A9"/>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532"/>
    <w:rsid w:val="004C26FB"/>
    <w:rsid w:val="004C293C"/>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D7E8B"/>
    <w:rsid w:val="004E0414"/>
    <w:rsid w:val="004E0888"/>
    <w:rsid w:val="004E0A0A"/>
    <w:rsid w:val="004E0BA1"/>
    <w:rsid w:val="004E1354"/>
    <w:rsid w:val="004E1A3E"/>
    <w:rsid w:val="004E1C12"/>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39F"/>
    <w:rsid w:val="004F24D1"/>
    <w:rsid w:val="004F267B"/>
    <w:rsid w:val="004F26D5"/>
    <w:rsid w:val="004F2744"/>
    <w:rsid w:val="004F2ACC"/>
    <w:rsid w:val="004F2C45"/>
    <w:rsid w:val="004F2CB5"/>
    <w:rsid w:val="004F3056"/>
    <w:rsid w:val="004F306C"/>
    <w:rsid w:val="004F3087"/>
    <w:rsid w:val="004F30F9"/>
    <w:rsid w:val="004F32A1"/>
    <w:rsid w:val="004F3500"/>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1A9"/>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2EAD"/>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73B"/>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77"/>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4D1"/>
    <w:rsid w:val="00561A4C"/>
    <w:rsid w:val="00561CF3"/>
    <w:rsid w:val="00561DB2"/>
    <w:rsid w:val="00561F47"/>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D90"/>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3B"/>
    <w:rsid w:val="0058764B"/>
    <w:rsid w:val="0058789F"/>
    <w:rsid w:val="00587AE4"/>
    <w:rsid w:val="00587B46"/>
    <w:rsid w:val="005900AA"/>
    <w:rsid w:val="00590136"/>
    <w:rsid w:val="005901B6"/>
    <w:rsid w:val="005904F1"/>
    <w:rsid w:val="00590634"/>
    <w:rsid w:val="00590830"/>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4AD"/>
    <w:rsid w:val="00595AC8"/>
    <w:rsid w:val="00595AFA"/>
    <w:rsid w:val="00595B39"/>
    <w:rsid w:val="00595D33"/>
    <w:rsid w:val="00595EA4"/>
    <w:rsid w:val="00596038"/>
    <w:rsid w:val="00596CFA"/>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3DE"/>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17"/>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FE3"/>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16EF"/>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2C5"/>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2B4"/>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4F40"/>
    <w:rsid w:val="00665257"/>
    <w:rsid w:val="00665275"/>
    <w:rsid w:val="00665410"/>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3AE"/>
    <w:rsid w:val="0067340A"/>
    <w:rsid w:val="0067342E"/>
    <w:rsid w:val="00673554"/>
    <w:rsid w:val="00673CF5"/>
    <w:rsid w:val="006740A5"/>
    <w:rsid w:val="006740EF"/>
    <w:rsid w:val="006744D2"/>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D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25"/>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64"/>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18"/>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240"/>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1CC1"/>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EBD"/>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1F38"/>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323"/>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3AF"/>
    <w:rsid w:val="007C766D"/>
    <w:rsid w:val="007C771A"/>
    <w:rsid w:val="007C7A91"/>
    <w:rsid w:val="007C7F08"/>
    <w:rsid w:val="007C7F2A"/>
    <w:rsid w:val="007C7F82"/>
    <w:rsid w:val="007D02E5"/>
    <w:rsid w:val="007D09D0"/>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7A7"/>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857"/>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A1F"/>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C01"/>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919"/>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81D"/>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5F8D"/>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07D"/>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0C"/>
    <w:rsid w:val="008B51FC"/>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53"/>
    <w:rsid w:val="008C4076"/>
    <w:rsid w:val="008C43D0"/>
    <w:rsid w:val="008C452A"/>
    <w:rsid w:val="008C466C"/>
    <w:rsid w:val="008C4D55"/>
    <w:rsid w:val="008C4F6B"/>
    <w:rsid w:val="008C5F6E"/>
    <w:rsid w:val="008C603C"/>
    <w:rsid w:val="008C648F"/>
    <w:rsid w:val="008C69F0"/>
    <w:rsid w:val="008C6BBC"/>
    <w:rsid w:val="008C6DC1"/>
    <w:rsid w:val="008C7164"/>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1E6"/>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765"/>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5F6"/>
    <w:rsid w:val="00932B39"/>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0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175"/>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157"/>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52"/>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24"/>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0"/>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044"/>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0F3F"/>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A85"/>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9E8"/>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8C8"/>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4DB7"/>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40F"/>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D44"/>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3FC5"/>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244"/>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5E"/>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4BE8"/>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471"/>
    <w:rsid w:val="00B7767B"/>
    <w:rsid w:val="00B77725"/>
    <w:rsid w:val="00B77881"/>
    <w:rsid w:val="00B77916"/>
    <w:rsid w:val="00B77ABA"/>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1F"/>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16A"/>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BE7"/>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5D53"/>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05E"/>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826"/>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9E6"/>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4A0"/>
    <w:rsid w:val="00C12821"/>
    <w:rsid w:val="00C128E6"/>
    <w:rsid w:val="00C12999"/>
    <w:rsid w:val="00C12EEC"/>
    <w:rsid w:val="00C12F73"/>
    <w:rsid w:val="00C13131"/>
    <w:rsid w:val="00C13680"/>
    <w:rsid w:val="00C13751"/>
    <w:rsid w:val="00C137FC"/>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A3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C38"/>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6C42"/>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3E9"/>
    <w:rsid w:val="00C517C8"/>
    <w:rsid w:val="00C5187E"/>
    <w:rsid w:val="00C518B6"/>
    <w:rsid w:val="00C51925"/>
    <w:rsid w:val="00C51AD7"/>
    <w:rsid w:val="00C51BAE"/>
    <w:rsid w:val="00C51D2A"/>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046"/>
    <w:rsid w:val="00C5680F"/>
    <w:rsid w:val="00C56881"/>
    <w:rsid w:val="00C5688A"/>
    <w:rsid w:val="00C56EF2"/>
    <w:rsid w:val="00C56F9F"/>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48F"/>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779E0"/>
    <w:rsid w:val="00C804BD"/>
    <w:rsid w:val="00C80958"/>
    <w:rsid w:val="00C80C24"/>
    <w:rsid w:val="00C80E40"/>
    <w:rsid w:val="00C8107D"/>
    <w:rsid w:val="00C81170"/>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9D"/>
    <w:rsid w:val="00C86DEB"/>
    <w:rsid w:val="00C86E2E"/>
    <w:rsid w:val="00C870E6"/>
    <w:rsid w:val="00C872B4"/>
    <w:rsid w:val="00C875B2"/>
    <w:rsid w:val="00C87857"/>
    <w:rsid w:val="00C87ADB"/>
    <w:rsid w:val="00C87DDE"/>
    <w:rsid w:val="00C9072F"/>
    <w:rsid w:val="00C90A7C"/>
    <w:rsid w:val="00C90B09"/>
    <w:rsid w:val="00C90E60"/>
    <w:rsid w:val="00C90F6A"/>
    <w:rsid w:val="00C911A8"/>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8A"/>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B"/>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CB9"/>
    <w:rsid w:val="00CC3E69"/>
    <w:rsid w:val="00CC3EC1"/>
    <w:rsid w:val="00CC465D"/>
    <w:rsid w:val="00CC4686"/>
    <w:rsid w:val="00CC477A"/>
    <w:rsid w:val="00CC4C49"/>
    <w:rsid w:val="00CC4D47"/>
    <w:rsid w:val="00CC5010"/>
    <w:rsid w:val="00CC52C6"/>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01"/>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0C7"/>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DB2"/>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947"/>
    <w:rsid w:val="00D42EF1"/>
    <w:rsid w:val="00D430FB"/>
    <w:rsid w:val="00D433F2"/>
    <w:rsid w:val="00D434A5"/>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50"/>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E8E"/>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1C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38F"/>
    <w:rsid w:val="00D834E7"/>
    <w:rsid w:val="00D83507"/>
    <w:rsid w:val="00D83893"/>
    <w:rsid w:val="00D83B86"/>
    <w:rsid w:val="00D83BF5"/>
    <w:rsid w:val="00D83E87"/>
    <w:rsid w:val="00D83EF4"/>
    <w:rsid w:val="00D83FBD"/>
    <w:rsid w:val="00D84263"/>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0A0"/>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8D1"/>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5E39"/>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CA6"/>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07D"/>
    <w:rsid w:val="00E20365"/>
    <w:rsid w:val="00E209C7"/>
    <w:rsid w:val="00E20B35"/>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178"/>
    <w:rsid w:val="00E342EC"/>
    <w:rsid w:val="00E34344"/>
    <w:rsid w:val="00E3449F"/>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3A3"/>
    <w:rsid w:val="00E5776B"/>
    <w:rsid w:val="00E57EE5"/>
    <w:rsid w:val="00E57F2D"/>
    <w:rsid w:val="00E57FA3"/>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6BA"/>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484"/>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3FD6"/>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A7A"/>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0BA"/>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2B1"/>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A35"/>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A3"/>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5A5"/>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CF6"/>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1FE0"/>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56"/>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1EC"/>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05D27"/>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4"/>
    <w:link w:val="B3Char"/>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Task Body"/>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references">
    <w:name w:val="references"/>
    <w:rsid w:val="00EE300D"/>
    <w:pPr>
      <w:numPr>
        <w:numId w:val="14"/>
      </w:numPr>
      <w:spacing w:after="50" w:line="180" w:lineRule="exact"/>
      <w:jc w:val="both"/>
    </w:pPr>
    <w:rPr>
      <w:rFonts w:ascii="Times New Roman" w:hAnsi="Times New Roman"/>
      <w:noProof/>
      <w:szCs w:val="16"/>
      <w:lang w:eastAsia="en-US"/>
    </w:rPr>
  </w:style>
  <w:style w:type="paragraph" w:customStyle="1" w:styleId="CRCoverPage">
    <w:name w:val="CR Cover Page"/>
    <w:rsid w:val="00974662"/>
    <w:pPr>
      <w:spacing w:after="120"/>
    </w:pPr>
    <w:rPr>
      <w:rFonts w:ascii="Arial" w:eastAsiaTheme="minorEastAsia" w:hAnsi="Arial"/>
      <w:lang w:val="en-GB" w:eastAsia="en-US"/>
    </w:rPr>
  </w:style>
  <w:style w:type="character" w:customStyle="1" w:styleId="B1Zchn">
    <w:name w:val="B1 Zchn"/>
    <w:qFormat/>
    <w:locked/>
    <w:rsid w:val="00974662"/>
    <w:rPr>
      <w:rFonts w:ascii="Times New Roman" w:hAnsi="Times New Roman"/>
      <w:lang w:val="en-GB" w:eastAsia="en-US"/>
    </w:rPr>
  </w:style>
  <w:style w:type="character" w:customStyle="1" w:styleId="B1Char1">
    <w:name w:val="B1 Char1"/>
    <w:basedOn w:val="a1"/>
    <w:qFormat/>
    <w:locked/>
    <w:rsid w:val="001C4576"/>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sid w:val="001C4576"/>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rsid w:val="001C4576"/>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sid w:val="00E70910"/>
    <w:rPr>
      <w:rFonts w:ascii="Times New Roman" w:eastAsia="ＭＳ ゴシック" w:hAnsi="Times New Roman"/>
      <w:sz w:val="24"/>
      <w:lang w:val="en-GB"/>
    </w:rPr>
  </w:style>
  <w:style w:type="character" w:customStyle="1" w:styleId="B3Char">
    <w:name w:val="B3 Char"/>
    <w:link w:val="B3"/>
    <w:locked/>
    <w:rsid w:val="00E70910"/>
    <w:rPr>
      <w:rFonts w:ascii="Times New Roman" w:eastAsia="ＭＳ ゴシック" w:hAnsi="Times New Roman"/>
      <w:sz w:val="24"/>
      <w:lang w:val="en-GB"/>
    </w:rPr>
  </w:style>
  <w:style w:type="table" w:styleId="42">
    <w:name w:val="Grid Table 4"/>
    <w:basedOn w:val="a2"/>
    <w:uiPriority w:val="49"/>
    <w:rsid w:val="004F350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5258">
      <w:bodyDiv w:val="1"/>
      <w:marLeft w:val="0"/>
      <w:marRight w:val="0"/>
      <w:marTop w:val="0"/>
      <w:marBottom w:val="0"/>
      <w:divBdr>
        <w:top w:val="none" w:sz="0" w:space="0" w:color="auto"/>
        <w:left w:val="none" w:sz="0" w:space="0" w:color="auto"/>
        <w:bottom w:val="none" w:sz="0" w:space="0" w:color="auto"/>
        <w:right w:val="none" w:sz="0" w:space="0" w:color="auto"/>
      </w:divBdr>
      <w:divsChild>
        <w:div w:id="873806895">
          <w:marLeft w:val="936"/>
          <w:marRight w:val="0"/>
          <w:marTop w:val="91"/>
          <w:marBottom w:val="0"/>
          <w:divBdr>
            <w:top w:val="none" w:sz="0" w:space="0" w:color="auto"/>
            <w:left w:val="none" w:sz="0" w:space="0" w:color="auto"/>
            <w:bottom w:val="none" w:sz="0" w:space="0" w:color="auto"/>
            <w:right w:val="none" w:sz="0" w:space="0" w:color="auto"/>
          </w:divBdr>
        </w:div>
        <w:div w:id="819999013">
          <w:marLeft w:val="1310"/>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695304">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3880279">
      <w:bodyDiv w:val="1"/>
      <w:marLeft w:val="0"/>
      <w:marRight w:val="0"/>
      <w:marTop w:val="0"/>
      <w:marBottom w:val="0"/>
      <w:divBdr>
        <w:top w:val="none" w:sz="0" w:space="0" w:color="auto"/>
        <w:left w:val="none" w:sz="0" w:space="0" w:color="auto"/>
        <w:bottom w:val="none" w:sz="0" w:space="0" w:color="auto"/>
        <w:right w:val="none" w:sz="0" w:space="0" w:color="auto"/>
      </w:divBdr>
      <w:divsChild>
        <w:div w:id="1415126705">
          <w:marLeft w:val="1685"/>
          <w:marRight w:val="0"/>
          <w:marTop w:val="58"/>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392288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829357">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70234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238028">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84246178">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793840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931635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37537761">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8020974">
      <w:bodyDiv w:val="1"/>
      <w:marLeft w:val="0"/>
      <w:marRight w:val="0"/>
      <w:marTop w:val="0"/>
      <w:marBottom w:val="0"/>
      <w:divBdr>
        <w:top w:val="none" w:sz="0" w:space="0" w:color="auto"/>
        <w:left w:val="none" w:sz="0" w:space="0" w:color="auto"/>
        <w:bottom w:val="none" w:sz="0" w:space="0" w:color="auto"/>
        <w:right w:val="none" w:sz="0" w:space="0" w:color="auto"/>
      </w:divBdr>
    </w:div>
    <w:div w:id="678384191">
      <w:bodyDiv w:val="1"/>
      <w:marLeft w:val="0"/>
      <w:marRight w:val="0"/>
      <w:marTop w:val="0"/>
      <w:marBottom w:val="0"/>
      <w:divBdr>
        <w:top w:val="none" w:sz="0" w:space="0" w:color="auto"/>
        <w:left w:val="none" w:sz="0" w:space="0" w:color="auto"/>
        <w:bottom w:val="none" w:sz="0" w:space="0" w:color="auto"/>
        <w:right w:val="none" w:sz="0" w:space="0" w:color="auto"/>
      </w:divBdr>
      <w:divsChild>
        <w:div w:id="1977712540">
          <w:marLeft w:val="936"/>
          <w:marRight w:val="0"/>
          <w:marTop w:val="91"/>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7704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0637188">
      <w:bodyDiv w:val="1"/>
      <w:marLeft w:val="0"/>
      <w:marRight w:val="0"/>
      <w:marTop w:val="0"/>
      <w:marBottom w:val="0"/>
      <w:divBdr>
        <w:top w:val="none" w:sz="0" w:space="0" w:color="auto"/>
        <w:left w:val="none" w:sz="0" w:space="0" w:color="auto"/>
        <w:bottom w:val="none" w:sz="0" w:space="0" w:color="auto"/>
        <w:right w:val="none" w:sz="0" w:space="0" w:color="auto"/>
      </w:divBdr>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0836981">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165801">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720725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829117">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025888">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90426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4306868">
      <w:bodyDiv w:val="1"/>
      <w:marLeft w:val="0"/>
      <w:marRight w:val="0"/>
      <w:marTop w:val="0"/>
      <w:marBottom w:val="0"/>
      <w:divBdr>
        <w:top w:val="none" w:sz="0" w:space="0" w:color="auto"/>
        <w:left w:val="none" w:sz="0" w:space="0" w:color="auto"/>
        <w:bottom w:val="none" w:sz="0" w:space="0" w:color="auto"/>
        <w:right w:val="none" w:sz="0" w:space="0" w:color="auto"/>
      </w:divBdr>
      <w:divsChild>
        <w:div w:id="1798334473">
          <w:marLeft w:val="1685"/>
          <w:marRight w:val="0"/>
          <w:marTop w:val="58"/>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1217907">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7601806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5017917">
      <w:bodyDiv w:val="1"/>
      <w:marLeft w:val="0"/>
      <w:marRight w:val="0"/>
      <w:marTop w:val="0"/>
      <w:marBottom w:val="0"/>
      <w:divBdr>
        <w:top w:val="none" w:sz="0" w:space="0" w:color="auto"/>
        <w:left w:val="none" w:sz="0" w:space="0" w:color="auto"/>
        <w:bottom w:val="none" w:sz="0" w:space="0" w:color="auto"/>
        <w:right w:val="none" w:sz="0" w:space="0" w:color="auto"/>
      </w:divBdr>
      <w:divsChild>
        <w:div w:id="514853337">
          <w:marLeft w:val="1310"/>
          <w:marRight w:val="0"/>
          <w:marTop w:val="77"/>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6844">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8718704">
      <w:bodyDiv w:val="1"/>
      <w:marLeft w:val="0"/>
      <w:marRight w:val="0"/>
      <w:marTop w:val="0"/>
      <w:marBottom w:val="0"/>
      <w:divBdr>
        <w:top w:val="none" w:sz="0" w:space="0" w:color="auto"/>
        <w:left w:val="none" w:sz="0" w:space="0" w:color="auto"/>
        <w:bottom w:val="none" w:sz="0" w:space="0" w:color="auto"/>
        <w:right w:val="none" w:sz="0" w:space="0" w:color="auto"/>
      </w:divBdr>
      <w:divsChild>
        <w:div w:id="574164443">
          <w:marLeft w:val="1310"/>
          <w:marRight w:val="0"/>
          <w:marTop w:val="62"/>
          <w:marBottom w:val="0"/>
          <w:divBdr>
            <w:top w:val="none" w:sz="0" w:space="0" w:color="auto"/>
            <w:left w:val="none" w:sz="0" w:space="0" w:color="auto"/>
            <w:bottom w:val="none" w:sz="0" w:space="0" w:color="auto"/>
            <w:right w:val="none" w:sz="0" w:space="0" w:color="auto"/>
          </w:divBdr>
        </w:div>
        <w:div w:id="947813604">
          <w:marLeft w:val="1310"/>
          <w:marRight w:val="0"/>
          <w:marTop w:val="62"/>
          <w:marBottom w:val="0"/>
          <w:divBdr>
            <w:top w:val="none" w:sz="0" w:space="0" w:color="auto"/>
            <w:left w:val="none" w:sz="0" w:space="0" w:color="auto"/>
            <w:bottom w:val="none" w:sz="0" w:space="0" w:color="auto"/>
            <w:right w:val="none" w:sz="0" w:space="0" w:color="auto"/>
          </w:divBdr>
        </w:div>
      </w:divsChild>
    </w:div>
    <w:div w:id="1389719675">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2437210">
      <w:bodyDiv w:val="1"/>
      <w:marLeft w:val="0"/>
      <w:marRight w:val="0"/>
      <w:marTop w:val="0"/>
      <w:marBottom w:val="0"/>
      <w:divBdr>
        <w:top w:val="none" w:sz="0" w:space="0" w:color="auto"/>
        <w:left w:val="none" w:sz="0" w:space="0" w:color="auto"/>
        <w:bottom w:val="none" w:sz="0" w:space="0" w:color="auto"/>
        <w:right w:val="none" w:sz="0" w:space="0" w:color="auto"/>
      </w:divBdr>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850055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2160212">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7681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946723">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2731084F-99F4-4DCA-BFCA-8514630B84E3}">
  <ds:schemaRefs>
    <ds:schemaRef ds:uri="http://schemas.openxmlformats.org/officeDocument/2006/bibliography"/>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3535</Words>
  <Characters>20151</Characters>
  <Application>Microsoft Office Word</Application>
  <DocSecurity>0</DocSecurity>
  <Lines>167</Lines>
  <Paragraphs>47</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23639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cp:lastModifiedBy>
  <cp:revision>2</cp:revision>
  <cp:lastPrinted>2017-08-09T04:40:00Z</cp:lastPrinted>
  <dcterms:created xsi:type="dcterms:W3CDTF">2022-04-28T09:13:00Z</dcterms:created>
  <dcterms:modified xsi:type="dcterms:W3CDTF">2022-04-28T09:13:00Z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